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76F" w:rsidRPr="0019103D" w:rsidRDefault="00ED776F" w:rsidP="00CE5B00">
      <w:pPr>
        <w:spacing w:after="0" w:line="276" w:lineRule="auto"/>
        <w:ind w:firstLine="0"/>
        <w:jc w:val="center"/>
        <w:rPr>
          <w:rFonts w:ascii="Times New Roman" w:hAnsi="Times New Roman"/>
          <w:sz w:val="27"/>
          <w:szCs w:val="27"/>
        </w:rPr>
      </w:pPr>
      <w:bookmarkStart w:id="0" w:name="_GoBack"/>
      <w:bookmarkEnd w:id="0"/>
      <w:r w:rsidRPr="0019103D">
        <w:rPr>
          <w:rFonts w:ascii="Times New Roman" w:hAnsi="Times New Roman"/>
          <w:sz w:val="27"/>
          <w:szCs w:val="27"/>
        </w:rPr>
        <w:t>Пояснительная записка</w:t>
      </w:r>
    </w:p>
    <w:p w:rsidR="00CE5B00" w:rsidRDefault="00ED776F" w:rsidP="00CE5B00">
      <w:pPr>
        <w:spacing w:after="0" w:line="276" w:lineRule="auto"/>
        <w:ind w:firstLine="709"/>
        <w:jc w:val="center"/>
        <w:rPr>
          <w:rFonts w:ascii="Times New Roman" w:hAnsi="Times New Roman"/>
          <w:sz w:val="27"/>
          <w:szCs w:val="27"/>
        </w:rPr>
      </w:pPr>
      <w:r w:rsidRPr="0019103D">
        <w:rPr>
          <w:rFonts w:ascii="Times New Roman" w:hAnsi="Times New Roman"/>
          <w:sz w:val="27"/>
          <w:szCs w:val="27"/>
        </w:rPr>
        <w:t>к проекту решения Думы городского округа Тольятти</w:t>
      </w:r>
    </w:p>
    <w:p w:rsidR="00CE5B00" w:rsidRDefault="00ED776F" w:rsidP="00CE5B00">
      <w:pPr>
        <w:spacing w:after="0" w:line="276" w:lineRule="auto"/>
        <w:ind w:firstLine="709"/>
        <w:jc w:val="center"/>
        <w:rPr>
          <w:rFonts w:ascii="Times New Roman" w:hAnsi="Times New Roman"/>
          <w:sz w:val="27"/>
          <w:szCs w:val="27"/>
        </w:rPr>
      </w:pPr>
      <w:r w:rsidRPr="0019103D">
        <w:rPr>
          <w:rFonts w:ascii="Times New Roman" w:hAnsi="Times New Roman"/>
          <w:sz w:val="27"/>
          <w:szCs w:val="27"/>
        </w:rPr>
        <w:t>«О внесении изменений в Правила землепользования и застройки городского округа Тольятти, утвержденные</w:t>
      </w:r>
    </w:p>
    <w:p w:rsidR="00221E9D" w:rsidRDefault="00ED776F" w:rsidP="00CE5B00">
      <w:pPr>
        <w:spacing w:after="0" w:line="276" w:lineRule="auto"/>
        <w:ind w:firstLine="709"/>
        <w:jc w:val="center"/>
        <w:rPr>
          <w:rFonts w:ascii="Times New Roman" w:hAnsi="Times New Roman"/>
          <w:sz w:val="27"/>
          <w:szCs w:val="27"/>
        </w:rPr>
      </w:pPr>
      <w:r w:rsidRPr="0019103D">
        <w:rPr>
          <w:rFonts w:ascii="Times New Roman" w:hAnsi="Times New Roman"/>
          <w:sz w:val="27"/>
          <w:szCs w:val="27"/>
        </w:rPr>
        <w:t>решением Думы городского округа Тольятти</w:t>
      </w:r>
      <w:r w:rsidR="00CE5B00">
        <w:rPr>
          <w:rFonts w:ascii="Times New Roman" w:hAnsi="Times New Roman"/>
          <w:sz w:val="27"/>
          <w:szCs w:val="27"/>
        </w:rPr>
        <w:t xml:space="preserve"> </w:t>
      </w:r>
      <w:r w:rsidRPr="0019103D">
        <w:rPr>
          <w:rFonts w:ascii="Times New Roman" w:hAnsi="Times New Roman"/>
          <w:sz w:val="27"/>
          <w:szCs w:val="27"/>
        </w:rPr>
        <w:t>от 24.12.2008 №</w:t>
      </w:r>
      <w:r w:rsidR="0094594C" w:rsidRPr="0019103D">
        <w:rPr>
          <w:rFonts w:ascii="Times New Roman" w:hAnsi="Times New Roman"/>
          <w:sz w:val="27"/>
          <w:szCs w:val="27"/>
        </w:rPr>
        <w:t xml:space="preserve"> </w:t>
      </w:r>
      <w:r w:rsidRPr="0019103D">
        <w:rPr>
          <w:rFonts w:ascii="Times New Roman" w:hAnsi="Times New Roman"/>
          <w:sz w:val="27"/>
          <w:szCs w:val="27"/>
        </w:rPr>
        <w:t>1059»</w:t>
      </w:r>
    </w:p>
    <w:p w:rsidR="00CE5B00" w:rsidRPr="0019103D" w:rsidRDefault="00CE5B00" w:rsidP="00CE5B00">
      <w:pPr>
        <w:spacing w:after="0" w:line="276" w:lineRule="auto"/>
        <w:ind w:firstLine="709"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(зу ул. Громовой, д. 98)</w:t>
      </w:r>
    </w:p>
    <w:p w:rsidR="00ED776F" w:rsidRPr="0019103D" w:rsidRDefault="00ED776F" w:rsidP="00CE5B00">
      <w:pPr>
        <w:spacing w:after="0" w:line="276" w:lineRule="auto"/>
        <w:jc w:val="center"/>
        <w:rPr>
          <w:rFonts w:ascii="Times New Roman" w:hAnsi="Times New Roman"/>
          <w:sz w:val="27"/>
          <w:szCs w:val="27"/>
        </w:rPr>
      </w:pPr>
    </w:p>
    <w:p w:rsidR="00677BF1" w:rsidRPr="00CE5B00" w:rsidRDefault="00677BF1" w:rsidP="00F14136">
      <w:pPr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CE5B00">
        <w:rPr>
          <w:rFonts w:ascii="Times New Roman" w:hAnsi="Times New Roman"/>
          <w:sz w:val="27"/>
          <w:szCs w:val="27"/>
        </w:rPr>
        <w:t xml:space="preserve">Комиссия по подготовке проекта правил </w:t>
      </w:r>
      <w:r w:rsidR="0000187E" w:rsidRPr="00CE5B00">
        <w:rPr>
          <w:rFonts w:ascii="Times New Roman" w:hAnsi="Times New Roman"/>
          <w:sz w:val="27"/>
          <w:szCs w:val="27"/>
        </w:rPr>
        <w:t>землепользования и застройки г</w:t>
      </w:r>
      <w:proofErr w:type="gramStart"/>
      <w:r w:rsidR="0000187E" w:rsidRPr="00CE5B00">
        <w:rPr>
          <w:rFonts w:ascii="Times New Roman" w:hAnsi="Times New Roman"/>
          <w:sz w:val="27"/>
          <w:szCs w:val="27"/>
        </w:rPr>
        <w:t>.</w:t>
      </w:r>
      <w:r w:rsidRPr="00CE5B00">
        <w:rPr>
          <w:rFonts w:ascii="Times New Roman" w:hAnsi="Times New Roman"/>
          <w:sz w:val="27"/>
          <w:szCs w:val="27"/>
        </w:rPr>
        <w:t>Т</w:t>
      </w:r>
      <w:proofErr w:type="gramEnd"/>
      <w:r w:rsidRPr="00CE5B00">
        <w:rPr>
          <w:rFonts w:ascii="Times New Roman" w:hAnsi="Times New Roman"/>
          <w:sz w:val="27"/>
          <w:szCs w:val="27"/>
        </w:rPr>
        <w:t>ольятти является разработчиком проекта о внесении изменений в Правила землепользования и застройки городского округа Тольятти (постановление мэра г. Тольятти от 05.04.2005 №</w:t>
      </w:r>
      <w:r w:rsidR="00753D36" w:rsidRPr="00CE5B00">
        <w:rPr>
          <w:rFonts w:ascii="Times New Roman" w:hAnsi="Times New Roman"/>
          <w:sz w:val="27"/>
          <w:szCs w:val="27"/>
        </w:rPr>
        <w:t xml:space="preserve"> </w:t>
      </w:r>
      <w:r w:rsidRPr="00CE5B00">
        <w:rPr>
          <w:rFonts w:ascii="Times New Roman" w:hAnsi="Times New Roman"/>
          <w:sz w:val="27"/>
          <w:szCs w:val="27"/>
        </w:rPr>
        <w:t>54-1/п).</w:t>
      </w:r>
    </w:p>
    <w:p w:rsidR="0093672F" w:rsidRPr="00CE5B00" w:rsidRDefault="005A04A0" w:rsidP="00F14136">
      <w:pPr>
        <w:widowControl w:val="0"/>
        <w:tabs>
          <w:tab w:val="clear" w:pos="9923"/>
          <w:tab w:val="center" w:pos="2268"/>
          <w:tab w:val="right" w:pos="9922"/>
        </w:tabs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CE5B00">
        <w:rPr>
          <w:rFonts w:ascii="Times New Roman" w:hAnsi="Times New Roman"/>
          <w:kern w:val="2"/>
          <w:sz w:val="27"/>
          <w:szCs w:val="27"/>
        </w:rPr>
        <w:t xml:space="preserve">Согласно </w:t>
      </w:r>
      <w:r w:rsidR="0000187E" w:rsidRPr="00CE5B00">
        <w:rPr>
          <w:rFonts w:ascii="Times New Roman" w:hAnsi="Times New Roman"/>
          <w:sz w:val="27"/>
          <w:szCs w:val="27"/>
        </w:rPr>
        <w:t xml:space="preserve">обращению </w:t>
      </w:r>
      <w:r w:rsidR="00273C40">
        <w:rPr>
          <w:rFonts w:ascii="Times New Roman" w:hAnsi="Times New Roman"/>
          <w:sz w:val="27"/>
          <w:szCs w:val="27"/>
        </w:rPr>
        <w:t>Фролова В.П., Рыжкова А.С. (</w:t>
      </w:r>
      <w:r w:rsidR="0093672F" w:rsidRPr="00CE5B00">
        <w:rPr>
          <w:rFonts w:ascii="Times New Roman" w:hAnsi="Times New Roman"/>
          <w:sz w:val="27"/>
          <w:szCs w:val="27"/>
        </w:rPr>
        <w:t xml:space="preserve">от 12.10.2023 № Ф-3248/5.1) </w:t>
      </w:r>
      <w:r w:rsidR="00436C95" w:rsidRPr="00CE5B00">
        <w:rPr>
          <w:rFonts w:ascii="Times New Roman" w:hAnsi="Times New Roman"/>
          <w:sz w:val="27"/>
          <w:szCs w:val="27"/>
        </w:rPr>
        <w:t xml:space="preserve">о внесении изменений в Правила землепользования и застройки городского округа Тольятти, утвержденные решением Думы городского округа Тольятти от 24.12.2008 № 1059, </w:t>
      </w:r>
      <w:r w:rsidR="00D350E3" w:rsidRPr="00CE5B00">
        <w:rPr>
          <w:rFonts w:ascii="Times New Roman" w:hAnsi="Times New Roman"/>
          <w:kern w:val="2"/>
          <w:sz w:val="27"/>
          <w:szCs w:val="27"/>
        </w:rPr>
        <w:t xml:space="preserve">на заседании </w:t>
      </w:r>
      <w:r w:rsidR="0000187E" w:rsidRPr="00CE5B00">
        <w:rPr>
          <w:rFonts w:ascii="Times New Roman" w:hAnsi="Times New Roman"/>
          <w:kern w:val="2"/>
          <w:sz w:val="27"/>
          <w:szCs w:val="27"/>
        </w:rPr>
        <w:t>к</w:t>
      </w:r>
      <w:r w:rsidR="00D350E3" w:rsidRPr="00CE5B00">
        <w:rPr>
          <w:rFonts w:ascii="Times New Roman" w:hAnsi="Times New Roman"/>
          <w:kern w:val="2"/>
          <w:sz w:val="27"/>
          <w:szCs w:val="27"/>
        </w:rPr>
        <w:t xml:space="preserve">омиссии по подготовке проекта </w:t>
      </w:r>
      <w:r w:rsidR="0000187E" w:rsidRPr="00CE5B00">
        <w:rPr>
          <w:rFonts w:ascii="Times New Roman" w:hAnsi="Times New Roman"/>
          <w:kern w:val="2"/>
          <w:sz w:val="27"/>
          <w:szCs w:val="27"/>
        </w:rPr>
        <w:t>п</w:t>
      </w:r>
      <w:r w:rsidR="00D350E3" w:rsidRPr="00CE5B00">
        <w:rPr>
          <w:rFonts w:ascii="Times New Roman" w:hAnsi="Times New Roman"/>
          <w:kern w:val="2"/>
          <w:sz w:val="27"/>
          <w:szCs w:val="27"/>
        </w:rPr>
        <w:t xml:space="preserve">равил землепользования и застройки </w:t>
      </w:r>
      <w:r w:rsidR="0093672F" w:rsidRPr="00CE5B00">
        <w:rPr>
          <w:rFonts w:ascii="Times New Roman" w:hAnsi="Times New Roman"/>
          <w:kern w:val="2"/>
          <w:sz w:val="27"/>
          <w:szCs w:val="27"/>
        </w:rPr>
        <w:t>22</w:t>
      </w:r>
      <w:r w:rsidR="00436C95" w:rsidRPr="00CE5B00">
        <w:rPr>
          <w:rFonts w:ascii="Times New Roman" w:hAnsi="Times New Roman"/>
          <w:kern w:val="2"/>
          <w:sz w:val="27"/>
          <w:szCs w:val="27"/>
        </w:rPr>
        <w:t>.1</w:t>
      </w:r>
      <w:r w:rsidR="0093672F" w:rsidRPr="00CE5B00">
        <w:rPr>
          <w:rFonts w:ascii="Times New Roman" w:hAnsi="Times New Roman"/>
          <w:kern w:val="2"/>
          <w:sz w:val="27"/>
          <w:szCs w:val="27"/>
        </w:rPr>
        <w:t>2</w:t>
      </w:r>
      <w:r w:rsidR="0000187E" w:rsidRPr="00CE5B00">
        <w:rPr>
          <w:rFonts w:ascii="Times New Roman" w:hAnsi="Times New Roman"/>
          <w:kern w:val="2"/>
          <w:sz w:val="27"/>
          <w:szCs w:val="27"/>
        </w:rPr>
        <w:t>.2023</w:t>
      </w:r>
      <w:r w:rsidR="00D350E3" w:rsidRPr="00CE5B00">
        <w:rPr>
          <w:rFonts w:ascii="Times New Roman" w:hAnsi="Times New Roman"/>
          <w:kern w:val="2"/>
          <w:sz w:val="27"/>
          <w:szCs w:val="27"/>
        </w:rPr>
        <w:t xml:space="preserve"> рассмотрен вопрос о внесении изменений в Правила землепользования и застр</w:t>
      </w:r>
      <w:r w:rsidRPr="00CE5B00">
        <w:rPr>
          <w:rFonts w:ascii="Times New Roman" w:hAnsi="Times New Roman"/>
          <w:kern w:val="2"/>
          <w:sz w:val="27"/>
          <w:szCs w:val="27"/>
        </w:rPr>
        <w:t>ойки городского округа Тольятти</w:t>
      </w:r>
      <w:r w:rsidR="0000187E" w:rsidRPr="00CE5B00">
        <w:rPr>
          <w:rFonts w:ascii="Times New Roman" w:hAnsi="Times New Roman"/>
          <w:kern w:val="2"/>
          <w:sz w:val="27"/>
          <w:szCs w:val="27"/>
        </w:rPr>
        <w:t>, утвержденные решением Думы городского</w:t>
      </w:r>
      <w:proofErr w:type="gramEnd"/>
      <w:r w:rsidR="0000187E" w:rsidRPr="00CE5B00">
        <w:rPr>
          <w:rFonts w:ascii="Times New Roman" w:hAnsi="Times New Roman"/>
          <w:kern w:val="2"/>
          <w:sz w:val="27"/>
          <w:szCs w:val="27"/>
        </w:rPr>
        <w:t xml:space="preserve"> округа Тольятти от 24.12.2008 № 1059,</w:t>
      </w:r>
      <w:r w:rsidR="00D350E3" w:rsidRPr="00CE5B00">
        <w:rPr>
          <w:rFonts w:ascii="Times New Roman" w:hAnsi="Times New Roman"/>
          <w:kern w:val="2"/>
          <w:sz w:val="27"/>
          <w:szCs w:val="27"/>
        </w:rPr>
        <w:t xml:space="preserve"> </w:t>
      </w:r>
      <w:r w:rsidR="00436C95" w:rsidRPr="00CE5B00">
        <w:rPr>
          <w:rFonts w:ascii="Times New Roman" w:eastAsia="Calibri" w:hAnsi="Times New Roman"/>
          <w:sz w:val="27"/>
          <w:szCs w:val="27"/>
          <w:lang w:eastAsia="en-US"/>
        </w:rPr>
        <w:t>в части</w:t>
      </w:r>
      <w:r w:rsidR="0093672F" w:rsidRPr="00CE5B00">
        <w:rPr>
          <w:rFonts w:ascii="Times New Roman" w:eastAsia="Calibri" w:hAnsi="Times New Roman"/>
          <w:sz w:val="27"/>
          <w:szCs w:val="27"/>
          <w:lang w:eastAsia="en-US"/>
        </w:rPr>
        <w:t xml:space="preserve"> </w:t>
      </w:r>
      <w:r w:rsidR="0093672F" w:rsidRPr="00CE5B00">
        <w:rPr>
          <w:rFonts w:ascii="Times New Roman" w:hAnsi="Times New Roman"/>
          <w:sz w:val="27"/>
          <w:szCs w:val="27"/>
        </w:rPr>
        <w:t>установления на Карте градостроительного зонирования городского округа Тольятти (Приложение № 1 к Правилам землепользования и застройки городского округа Тольятти) территориальной зоны Ж-4 (Зона многоэтажной жилой застройки) по границам земельного участка с кадастровым номером 63:09:0201059:691, местоположение: Самарская область, г. Тольятти, Комсомольский район, улица Громовой, д. 48.</w:t>
      </w:r>
    </w:p>
    <w:p w:rsidR="0093672F" w:rsidRPr="00CE5B00" w:rsidRDefault="0093672F" w:rsidP="00F14136">
      <w:pPr>
        <w:widowControl w:val="0"/>
        <w:tabs>
          <w:tab w:val="center" w:pos="2268"/>
        </w:tabs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CE5B00">
        <w:rPr>
          <w:rFonts w:ascii="Times New Roman" w:hAnsi="Times New Roman"/>
          <w:sz w:val="27"/>
          <w:szCs w:val="27"/>
          <w:lang w:eastAsia="ru-RU"/>
        </w:rPr>
        <w:t xml:space="preserve">Согласно сведениям информационной системы обеспечения градостроительной деятельности городского округа Тольятти </w:t>
      </w:r>
      <w:r w:rsidRPr="00CE5B00">
        <w:rPr>
          <w:rFonts w:ascii="Times New Roman" w:hAnsi="Times New Roman"/>
          <w:sz w:val="27"/>
          <w:szCs w:val="27"/>
        </w:rPr>
        <w:t>земельный участок с кадастровым номером 63:09:0201059:691</w:t>
      </w:r>
      <w:r w:rsidRPr="00CE5B00">
        <w:rPr>
          <w:rFonts w:ascii="Times New Roman" w:eastAsia="Calibri" w:hAnsi="Times New Roman"/>
          <w:sz w:val="27"/>
          <w:szCs w:val="27"/>
          <w:lang w:eastAsia="en-US"/>
        </w:rPr>
        <w:t xml:space="preserve"> находится </w:t>
      </w:r>
      <w:r w:rsidRPr="00CE5B00">
        <w:rPr>
          <w:rFonts w:ascii="Times New Roman" w:hAnsi="Times New Roman"/>
          <w:sz w:val="27"/>
          <w:szCs w:val="27"/>
          <w:lang w:eastAsia="ru-RU"/>
        </w:rPr>
        <w:t xml:space="preserve">в границах функциональной зоны: </w:t>
      </w:r>
      <w:proofErr w:type="gramStart"/>
      <w:r w:rsidRPr="00CE5B00">
        <w:rPr>
          <w:rFonts w:ascii="Times New Roman" w:hAnsi="Times New Roman"/>
          <w:sz w:val="27"/>
          <w:szCs w:val="27"/>
          <w:lang w:eastAsia="ru-RU"/>
        </w:rPr>
        <w:t xml:space="preserve">Жилая зона, и в границах территориальной зоны </w:t>
      </w:r>
      <w:r w:rsidRPr="00CE5B00">
        <w:rPr>
          <w:rFonts w:ascii="Times New Roman" w:hAnsi="Times New Roman"/>
          <w:sz w:val="27"/>
          <w:szCs w:val="27"/>
        </w:rPr>
        <w:t>Ж-6 (Зона объектов дошкольного, начального общего и среднего (полного общего</w:t>
      </w:r>
      <w:proofErr w:type="gramEnd"/>
      <w:r w:rsidRPr="00CE5B00">
        <w:rPr>
          <w:rFonts w:ascii="Times New Roman" w:hAnsi="Times New Roman"/>
          <w:sz w:val="27"/>
          <w:szCs w:val="27"/>
        </w:rPr>
        <w:t xml:space="preserve"> образования).</w:t>
      </w:r>
    </w:p>
    <w:p w:rsidR="0093672F" w:rsidRPr="00CE5B00" w:rsidRDefault="0093672F" w:rsidP="00F14136">
      <w:pPr>
        <w:widowControl w:val="0"/>
        <w:tabs>
          <w:tab w:val="clear" w:pos="9923"/>
          <w:tab w:val="center" w:pos="2268"/>
          <w:tab w:val="right" w:pos="9922"/>
        </w:tabs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CE5B00">
        <w:rPr>
          <w:rFonts w:ascii="Times New Roman" w:hAnsi="Times New Roman"/>
          <w:sz w:val="27"/>
          <w:szCs w:val="27"/>
        </w:rPr>
        <w:t>Правообладателями (общая долевая собственность) земельного участка с кадастровым номером 63:09:0201059:691</w:t>
      </w:r>
      <w:r w:rsidRPr="00CE5B00">
        <w:rPr>
          <w:rFonts w:ascii="Times New Roman" w:eastAsia="Calibri" w:hAnsi="Times New Roman"/>
          <w:sz w:val="27"/>
          <w:szCs w:val="27"/>
          <w:lang w:eastAsia="en-US"/>
        </w:rPr>
        <w:t xml:space="preserve"> являются заявители. На земельном участке находится здание (кадастровый номер 63:09:0201057:14701, спортивно-оздоровительная база, площадь 3006,1 кв.м.), правообладателем которого также являются заявители (общая долевая собственность).</w:t>
      </w:r>
      <w:r w:rsidRPr="00CE5B00">
        <w:rPr>
          <w:rFonts w:ascii="Times New Roman" w:eastAsia="Calibri" w:hAnsi="Times New Roman"/>
          <w:color w:val="FF0000"/>
          <w:sz w:val="27"/>
          <w:szCs w:val="27"/>
          <w:lang w:eastAsia="en-US"/>
        </w:rPr>
        <w:t xml:space="preserve"> </w:t>
      </w:r>
      <w:r w:rsidRPr="00CE5B00">
        <w:rPr>
          <w:rFonts w:ascii="Times New Roman" w:hAnsi="Times New Roman"/>
          <w:sz w:val="27"/>
          <w:szCs w:val="27"/>
        </w:rPr>
        <w:t xml:space="preserve">Согласно рассматриваемому обращению Фролова В.П. и Рыжкова А.С. данный объект недвижимости находится в аварийном состоянии и подлежит сносу. </w:t>
      </w:r>
    </w:p>
    <w:p w:rsidR="0093672F" w:rsidRPr="00CE5B00" w:rsidRDefault="0093672F" w:rsidP="00F14136">
      <w:pPr>
        <w:widowControl w:val="0"/>
        <w:tabs>
          <w:tab w:val="clear" w:pos="9923"/>
          <w:tab w:val="center" w:pos="2268"/>
          <w:tab w:val="right" w:pos="9922"/>
        </w:tabs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CE5B00">
        <w:rPr>
          <w:rFonts w:ascii="Times New Roman" w:hAnsi="Times New Roman"/>
          <w:sz w:val="27"/>
          <w:szCs w:val="27"/>
        </w:rPr>
        <w:t xml:space="preserve">Предложение о внесении изменений в Правила землепользования и застройки городского округа Тольятти поступило на рассмотрение комиссии по подготовке проекта правил землепользования и застройки в связи с </w:t>
      </w:r>
      <w:r w:rsidRPr="00CE5B00">
        <w:rPr>
          <w:rFonts w:ascii="Times New Roman" w:hAnsi="Times New Roman"/>
          <w:sz w:val="27"/>
          <w:szCs w:val="27"/>
        </w:rPr>
        <w:lastRenderedPageBreak/>
        <w:t>планируемым правообладателями земельного участка использования его для жилищного строительства (строительство жилого многоквартирного дома).</w:t>
      </w:r>
      <w:proofErr w:type="gramEnd"/>
    </w:p>
    <w:p w:rsidR="0093672F" w:rsidRPr="00CE5B00" w:rsidRDefault="0093672F" w:rsidP="00F14136">
      <w:pPr>
        <w:tabs>
          <w:tab w:val="clear" w:pos="567"/>
          <w:tab w:val="clear" w:pos="1134"/>
          <w:tab w:val="clear" w:pos="1701"/>
          <w:tab w:val="clear" w:pos="2268"/>
          <w:tab w:val="clear" w:pos="9923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/>
          <w:sz w:val="27"/>
          <w:szCs w:val="27"/>
          <w:lang w:eastAsia="ru-RU"/>
        </w:rPr>
      </w:pPr>
      <w:r w:rsidRPr="00CE5B00">
        <w:rPr>
          <w:rFonts w:ascii="Times New Roman" w:hAnsi="Times New Roman"/>
          <w:sz w:val="27"/>
          <w:szCs w:val="27"/>
          <w:lang w:eastAsia="ru-RU"/>
        </w:rPr>
        <w:t xml:space="preserve">В соответствии </w:t>
      </w:r>
      <w:r w:rsidRPr="00CE5B00">
        <w:rPr>
          <w:rFonts w:ascii="Times New Roman" w:eastAsia="Calibri" w:hAnsi="Times New Roman"/>
          <w:sz w:val="27"/>
          <w:szCs w:val="27"/>
          <w:lang w:eastAsia="ru-RU"/>
        </w:rPr>
        <w:t xml:space="preserve">с частью 3 статьи 31 Градостроительного кодекса Российской Федерации подготовка проекта правил землепользования и застройки осуществляется </w:t>
      </w:r>
      <w:r w:rsidRPr="00CE5B00">
        <w:rPr>
          <w:rFonts w:ascii="Times New Roman" w:eastAsia="Calibri" w:hAnsi="Times New Roman"/>
          <w:iCs/>
          <w:sz w:val="27"/>
          <w:szCs w:val="27"/>
          <w:lang w:eastAsia="ru-RU"/>
        </w:rPr>
        <w:t>с учетом положений о территориальном планировании</w:t>
      </w:r>
      <w:r w:rsidRPr="00CE5B00">
        <w:rPr>
          <w:rFonts w:ascii="Times New Roman" w:eastAsia="Calibri" w:hAnsi="Times New Roman"/>
          <w:sz w:val="27"/>
          <w:szCs w:val="27"/>
          <w:lang w:eastAsia="ru-RU"/>
        </w:rPr>
        <w:t xml:space="preserve">, содержащихся в документах территориального планирования. </w:t>
      </w:r>
    </w:p>
    <w:p w:rsidR="0093672F" w:rsidRPr="00CE5B00" w:rsidRDefault="0093672F" w:rsidP="00F14136">
      <w:pPr>
        <w:tabs>
          <w:tab w:val="clear" w:pos="567"/>
          <w:tab w:val="clear" w:pos="1134"/>
          <w:tab w:val="clear" w:pos="1701"/>
          <w:tab w:val="clear" w:pos="2268"/>
          <w:tab w:val="clear" w:pos="9923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CE5B00">
        <w:rPr>
          <w:rFonts w:ascii="Times New Roman" w:eastAsia="Calibri" w:hAnsi="Times New Roman"/>
          <w:sz w:val="27"/>
          <w:szCs w:val="27"/>
          <w:lang w:eastAsia="en-US"/>
        </w:rPr>
        <w:t xml:space="preserve">Орган местного самоуправления осуществляет проверку проекта правил землепользования и застройки, представленного комиссией, </w:t>
      </w:r>
      <w:r w:rsidRPr="00CE5B00">
        <w:rPr>
          <w:rFonts w:ascii="Times New Roman" w:eastAsia="Calibri" w:hAnsi="Times New Roman"/>
          <w:iCs/>
          <w:sz w:val="27"/>
          <w:szCs w:val="27"/>
          <w:lang w:eastAsia="en-US"/>
        </w:rPr>
        <w:t>на соответствие генеральному плану городского округа</w:t>
      </w:r>
      <w:r w:rsidRPr="00CE5B00">
        <w:rPr>
          <w:rFonts w:ascii="Times New Roman" w:eastAsia="Calibri" w:hAnsi="Times New Roman"/>
          <w:sz w:val="27"/>
          <w:szCs w:val="27"/>
          <w:lang w:eastAsia="en-US"/>
        </w:rPr>
        <w:t xml:space="preserve"> (часть 9 статьи 31 Градостроительного кодекса </w:t>
      </w:r>
      <w:r w:rsidRPr="00CE5B00">
        <w:rPr>
          <w:rFonts w:ascii="Times New Roman" w:eastAsia="Calibri" w:hAnsi="Times New Roman"/>
          <w:sz w:val="27"/>
          <w:szCs w:val="27"/>
          <w:lang w:eastAsia="ru-RU"/>
        </w:rPr>
        <w:t>Российской Федерации</w:t>
      </w:r>
      <w:r w:rsidRPr="00CE5B00">
        <w:rPr>
          <w:rFonts w:ascii="Times New Roman" w:eastAsia="Calibri" w:hAnsi="Times New Roman"/>
          <w:sz w:val="27"/>
          <w:szCs w:val="27"/>
          <w:lang w:eastAsia="en-US"/>
        </w:rPr>
        <w:t xml:space="preserve">). </w:t>
      </w:r>
    </w:p>
    <w:p w:rsidR="0093672F" w:rsidRPr="00CE5B00" w:rsidRDefault="0093672F" w:rsidP="00F14136">
      <w:pPr>
        <w:tabs>
          <w:tab w:val="clear" w:pos="567"/>
          <w:tab w:val="clear" w:pos="1134"/>
          <w:tab w:val="clear" w:pos="1701"/>
          <w:tab w:val="clear" w:pos="2268"/>
          <w:tab w:val="clear" w:pos="9923"/>
        </w:tabs>
        <w:spacing w:after="0" w:line="276" w:lineRule="auto"/>
        <w:ind w:firstLine="709"/>
        <w:jc w:val="both"/>
        <w:rPr>
          <w:rFonts w:ascii="Times New Roman" w:eastAsia="Calibri" w:hAnsi="Times New Roman"/>
          <w:iCs/>
          <w:sz w:val="27"/>
          <w:szCs w:val="27"/>
          <w:lang w:eastAsia="ru-RU"/>
        </w:rPr>
      </w:pPr>
      <w:r w:rsidRPr="00CE5B00">
        <w:rPr>
          <w:rFonts w:ascii="Times New Roman" w:hAnsi="Times New Roman"/>
          <w:sz w:val="27"/>
          <w:szCs w:val="27"/>
          <w:lang w:eastAsia="ru-RU"/>
        </w:rPr>
        <w:t xml:space="preserve">Согласно </w:t>
      </w:r>
      <w:hyperlink r:id="rId9" w:history="1">
        <w:r w:rsidRPr="00CE5B00">
          <w:rPr>
            <w:rFonts w:ascii="Times New Roman" w:eastAsia="Calibri" w:hAnsi="Times New Roman"/>
            <w:sz w:val="27"/>
            <w:szCs w:val="27"/>
            <w:lang w:eastAsia="ru-RU"/>
          </w:rPr>
          <w:t>пункту 2 части 1 статьи 34</w:t>
        </w:r>
      </w:hyperlink>
      <w:r w:rsidRPr="00CE5B00">
        <w:rPr>
          <w:rFonts w:ascii="Times New Roman" w:eastAsia="Calibri" w:hAnsi="Times New Roman"/>
          <w:sz w:val="27"/>
          <w:szCs w:val="27"/>
          <w:lang w:eastAsia="ru-RU"/>
        </w:rPr>
        <w:t xml:space="preserve"> Градостроительного кодекса Российской Федерации при подготовке правил землепользования и застройки границы территориальных зон устанавливаются, в том числе </w:t>
      </w:r>
      <w:r w:rsidRPr="00CE5B00">
        <w:rPr>
          <w:rFonts w:ascii="Times New Roman" w:eastAsia="Calibri" w:hAnsi="Times New Roman"/>
          <w:bCs/>
          <w:iCs/>
          <w:sz w:val="27"/>
          <w:szCs w:val="27"/>
          <w:lang w:eastAsia="ru-RU"/>
        </w:rPr>
        <w:t>с учетом функциональных зон</w:t>
      </w:r>
      <w:r w:rsidRPr="00CE5B00">
        <w:rPr>
          <w:rFonts w:ascii="Times New Roman" w:eastAsia="Calibri" w:hAnsi="Times New Roman"/>
          <w:sz w:val="27"/>
          <w:szCs w:val="27"/>
          <w:lang w:eastAsia="ru-RU"/>
        </w:rPr>
        <w:t xml:space="preserve"> и параметров их планируемого развития, </w:t>
      </w:r>
      <w:r w:rsidRPr="00CE5B00">
        <w:rPr>
          <w:rFonts w:ascii="Times New Roman" w:eastAsia="Calibri" w:hAnsi="Times New Roman"/>
          <w:bCs/>
          <w:iCs/>
          <w:sz w:val="27"/>
          <w:szCs w:val="27"/>
          <w:lang w:eastAsia="ru-RU"/>
        </w:rPr>
        <w:t>определенных генеральным планом городского округа.</w:t>
      </w:r>
      <w:r w:rsidRPr="00CE5B00">
        <w:rPr>
          <w:rFonts w:ascii="Times New Roman" w:eastAsia="Calibri" w:hAnsi="Times New Roman"/>
          <w:iCs/>
          <w:sz w:val="27"/>
          <w:szCs w:val="27"/>
          <w:lang w:eastAsia="ru-RU"/>
        </w:rPr>
        <w:t xml:space="preserve"> </w:t>
      </w:r>
    </w:p>
    <w:p w:rsidR="0093672F" w:rsidRPr="00CE5B00" w:rsidRDefault="0093672F" w:rsidP="00F14136">
      <w:pPr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CE5B00">
        <w:rPr>
          <w:rFonts w:ascii="Times New Roman" w:hAnsi="Times New Roman"/>
          <w:sz w:val="27"/>
          <w:szCs w:val="27"/>
        </w:rPr>
        <w:t xml:space="preserve">Предложение </w:t>
      </w:r>
      <w:r w:rsidR="007A375F">
        <w:rPr>
          <w:rFonts w:ascii="Times New Roman" w:hAnsi="Times New Roman"/>
          <w:sz w:val="27"/>
          <w:szCs w:val="27"/>
        </w:rPr>
        <w:t>Фролова В.П., Рыжкова А.С. (</w:t>
      </w:r>
      <w:r w:rsidRPr="00CE5B00">
        <w:rPr>
          <w:rFonts w:ascii="Times New Roman" w:hAnsi="Times New Roman"/>
          <w:sz w:val="27"/>
          <w:szCs w:val="27"/>
        </w:rPr>
        <w:t xml:space="preserve">от 12.10.2023 № Ф-3248/5.1) о внесении изменений в Правила землепользования и застройки городского округа Тольятти </w:t>
      </w:r>
      <w:r w:rsidRPr="00CE5B00">
        <w:rPr>
          <w:rFonts w:ascii="Times New Roman" w:eastAsia="Calibri" w:hAnsi="Times New Roman"/>
          <w:sz w:val="27"/>
          <w:szCs w:val="27"/>
          <w:lang w:eastAsia="en-US"/>
        </w:rPr>
        <w:t>не противоречит Генеральному плану городского округа Тольятти Самарской области, утвержденному решением Думы городского округа Тольятти от 25.05.2018 № 1756.</w:t>
      </w:r>
    </w:p>
    <w:p w:rsidR="00992489" w:rsidRPr="00CE5B00" w:rsidRDefault="009E104A" w:rsidP="00F14136">
      <w:pPr>
        <w:autoSpaceDE w:val="0"/>
        <w:spacing w:after="0" w:line="276" w:lineRule="auto"/>
        <w:jc w:val="both"/>
        <w:rPr>
          <w:rFonts w:ascii="Times New Roman" w:hAnsi="Times New Roman"/>
          <w:sz w:val="27"/>
          <w:szCs w:val="27"/>
        </w:rPr>
      </w:pPr>
      <w:proofErr w:type="gramStart"/>
      <w:r w:rsidRPr="00CE5B00">
        <w:rPr>
          <w:rFonts w:ascii="Times New Roman" w:hAnsi="Times New Roman"/>
          <w:sz w:val="27"/>
          <w:szCs w:val="27"/>
        </w:rPr>
        <w:t>У</w:t>
      </w:r>
      <w:r w:rsidR="00544913" w:rsidRPr="00CE5B00">
        <w:rPr>
          <w:rFonts w:ascii="Times New Roman" w:hAnsi="Times New Roman"/>
          <w:sz w:val="27"/>
          <w:szCs w:val="27"/>
        </w:rPr>
        <w:t>читывая рекомендации комиссии по подготовке</w:t>
      </w:r>
      <w:r w:rsidR="00992489" w:rsidRPr="00CE5B00">
        <w:rPr>
          <w:rFonts w:ascii="Times New Roman" w:hAnsi="Times New Roman"/>
          <w:sz w:val="27"/>
          <w:szCs w:val="27"/>
        </w:rPr>
        <w:t xml:space="preserve"> </w:t>
      </w:r>
      <w:r w:rsidR="00544913" w:rsidRPr="00CE5B00">
        <w:rPr>
          <w:rFonts w:ascii="Times New Roman" w:hAnsi="Times New Roman"/>
          <w:sz w:val="27"/>
          <w:szCs w:val="27"/>
        </w:rPr>
        <w:t>проекта прави</w:t>
      </w:r>
      <w:r w:rsidR="00891E07" w:rsidRPr="00CE5B00">
        <w:rPr>
          <w:rFonts w:ascii="Times New Roman" w:hAnsi="Times New Roman"/>
          <w:sz w:val="27"/>
          <w:szCs w:val="27"/>
        </w:rPr>
        <w:t xml:space="preserve">л землепользования и застройки </w:t>
      </w:r>
      <w:r w:rsidR="00891E07" w:rsidRPr="00CE5B00">
        <w:rPr>
          <w:rFonts w:ascii="Times New Roman" w:hAnsi="Times New Roman"/>
          <w:kern w:val="2"/>
          <w:sz w:val="27"/>
          <w:szCs w:val="27"/>
        </w:rPr>
        <w:t xml:space="preserve">от </w:t>
      </w:r>
      <w:r w:rsidR="0093672F" w:rsidRPr="00CE5B00">
        <w:rPr>
          <w:rFonts w:ascii="Times New Roman" w:hAnsi="Times New Roman"/>
          <w:kern w:val="2"/>
          <w:sz w:val="27"/>
          <w:szCs w:val="27"/>
        </w:rPr>
        <w:t>22.12</w:t>
      </w:r>
      <w:r w:rsidR="00891E07" w:rsidRPr="00CE5B00">
        <w:rPr>
          <w:rFonts w:ascii="Times New Roman" w:hAnsi="Times New Roman"/>
          <w:kern w:val="2"/>
          <w:sz w:val="27"/>
          <w:szCs w:val="27"/>
        </w:rPr>
        <w:t xml:space="preserve">.2023 № </w:t>
      </w:r>
      <w:r w:rsidR="00253A43">
        <w:rPr>
          <w:rFonts w:ascii="Times New Roman" w:hAnsi="Times New Roman"/>
          <w:kern w:val="2"/>
          <w:sz w:val="27"/>
          <w:szCs w:val="27"/>
        </w:rPr>
        <w:t>39</w:t>
      </w:r>
      <w:r w:rsidR="00891E07" w:rsidRPr="00CE5B00">
        <w:rPr>
          <w:rFonts w:ascii="Times New Roman" w:hAnsi="Times New Roman"/>
          <w:kern w:val="2"/>
          <w:sz w:val="27"/>
          <w:szCs w:val="27"/>
        </w:rPr>
        <w:t xml:space="preserve">/2023 </w:t>
      </w:r>
      <w:r w:rsidR="00992489" w:rsidRPr="00CE5B00">
        <w:rPr>
          <w:rFonts w:ascii="Times New Roman" w:hAnsi="Times New Roman"/>
          <w:sz w:val="27"/>
          <w:szCs w:val="27"/>
        </w:rPr>
        <w:t xml:space="preserve">принято решение о подготовке </w:t>
      </w:r>
      <w:r w:rsidR="00992489" w:rsidRPr="00CE5B00">
        <w:rPr>
          <w:rFonts w:ascii="Times New Roman" w:hAnsi="Times New Roman"/>
          <w:kern w:val="2"/>
          <w:sz w:val="27"/>
          <w:szCs w:val="27"/>
        </w:rPr>
        <w:t>проекта решения Думы городского округа Тольятти о внесении изменени</w:t>
      </w:r>
      <w:r w:rsidR="00544913" w:rsidRPr="00CE5B00">
        <w:rPr>
          <w:rFonts w:ascii="Times New Roman" w:hAnsi="Times New Roman"/>
          <w:kern w:val="2"/>
          <w:sz w:val="27"/>
          <w:szCs w:val="27"/>
        </w:rPr>
        <w:t>й</w:t>
      </w:r>
      <w:r w:rsidR="00992489" w:rsidRPr="00CE5B00">
        <w:rPr>
          <w:rFonts w:ascii="Times New Roman" w:hAnsi="Times New Roman"/>
          <w:kern w:val="2"/>
          <w:sz w:val="27"/>
          <w:szCs w:val="27"/>
        </w:rPr>
        <w:t xml:space="preserve"> в Правила землепользования и застройки городского округа Тольятти</w:t>
      </w:r>
      <w:r w:rsidR="007A375F">
        <w:rPr>
          <w:rFonts w:ascii="Times New Roman" w:hAnsi="Times New Roman"/>
          <w:kern w:val="2"/>
          <w:sz w:val="27"/>
          <w:szCs w:val="27"/>
        </w:rPr>
        <w:t>,</w:t>
      </w:r>
      <w:r w:rsidR="00992489" w:rsidRPr="00CE5B00">
        <w:rPr>
          <w:rFonts w:ascii="Times New Roman" w:hAnsi="Times New Roman"/>
          <w:kern w:val="2"/>
          <w:sz w:val="27"/>
          <w:szCs w:val="27"/>
        </w:rPr>
        <w:t xml:space="preserve"> </w:t>
      </w:r>
      <w:r w:rsidR="00891E07" w:rsidRPr="00066EFE">
        <w:rPr>
          <w:rFonts w:ascii="Times New Roman" w:hAnsi="Times New Roman"/>
          <w:sz w:val="27"/>
          <w:szCs w:val="27"/>
        </w:rPr>
        <w:t xml:space="preserve">утвержденные решением Думы городского округа Тольятти от 24.12.2008 № 1059 (постановление администрации городского округа Тольятти от </w:t>
      </w:r>
      <w:r w:rsidR="00066EFE" w:rsidRPr="00066EFE">
        <w:rPr>
          <w:rFonts w:ascii="Times New Roman" w:hAnsi="Times New Roman"/>
          <w:sz w:val="27"/>
          <w:szCs w:val="27"/>
        </w:rPr>
        <w:t>01.03.2024</w:t>
      </w:r>
      <w:r w:rsidR="00891E07" w:rsidRPr="00066EFE">
        <w:rPr>
          <w:rFonts w:ascii="Times New Roman" w:hAnsi="Times New Roman"/>
          <w:sz w:val="27"/>
          <w:szCs w:val="27"/>
        </w:rPr>
        <w:t xml:space="preserve"> № </w:t>
      </w:r>
      <w:r w:rsidR="00066EFE" w:rsidRPr="00066EFE">
        <w:rPr>
          <w:rFonts w:ascii="Times New Roman" w:hAnsi="Times New Roman"/>
          <w:sz w:val="27"/>
          <w:szCs w:val="27"/>
        </w:rPr>
        <w:t>388</w:t>
      </w:r>
      <w:r w:rsidR="00891E07" w:rsidRPr="00066EFE">
        <w:rPr>
          <w:rFonts w:ascii="Times New Roman" w:hAnsi="Times New Roman"/>
          <w:sz w:val="27"/>
          <w:szCs w:val="27"/>
        </w:rPr>
        <w:t>-п/1).</w:t>
      </w:r>
      <w:proofErr w:type="gramEnd"/>
    </w:p>
    <w:p w:rsidR="0093672F" w:rsidRPr="00CE5B00" w:rsidRDefault="007B17E3" w:rsidP="00F14136">
      <w:pPr>
        <w:tabs>
          <w:tab w:val="clear" w:pos="9923"/>
          <w:tab w:val="right" w:pos="9922"/>
        </w:tabs>
        <w:autoSpaceDE w:val="0"/>
        <w:spacing w:after="0" w:line="276" w:lineRule="auto"/>
        <w:jc w:val="both"/>
        <w:rPr>
          <w:rFonts w:ascii="Times New Roman" w:hAnsi="Times New Roman"/>
          <w:sz w:val="27"/>
          <w:szCs w:val="27"/>
        </w:rPr>
      </w:pPr>
      <w:proofErr w:type="gramStart"/>
      <w:r w:rsidRPr="00066EFE">
        <w:rPr>
          <w:rFonts w:ascii="Times New Roman" w:hAnsi="Times New Roman"/>
          <w:sz w:val="27"/>
          <w:szCs w:val="27"/>
        </w:rPr>
        <w:t xml:space="preserve">Согласно постановлению администрации городского округа Тольятти от </w:t>
      </w:r>
      <w:r w:rsidR="0040511E" w:rsidRPr="00066EFE">
        <w:rPr>
          <w:rFonts w:ascii="Times New Roman" w:hAnsi="Times New Roman"/>
          <w:sz w:val="27"/>
          <w:szCs w:val="27"/>
        </w:rPr>
        <w:t>02.04.</w:t>
      </w:r>
      <w:r w:rsidR="00891E07" w:rsidRPr="00066EFE">
        <w:rPr>
          <w:rFonts w:ascii="Times New Roman" w:hAnsi="Times New Roman"/>
          <w:sz w:val="27"/>
          <w:szCs w:val="27"/>
        </w:rPr>
        <w:t>2024</w:t>
      </w:r>
      <w:r w:rsidRPr="00066EFE">
        <w:rPr>
          <w:rFonts w:ascii="Times New Roman" w:hAnsi="Times New Roman"/>
          <w:sz w:val="27"/>
          <w:szCs w:val="27"/>
        </w:rPr>
        <w:t xml:space="preserve"> № </w:t>
      </w:r>
      <w:r w:rsidR="0040511E" w:rsidRPr="00066EFE">
        <w:rPr>
          <w:rFonts w:ascii="Times New Roman" w:hAnsi="Times New Roman"/>
          <w:sz w:val="27"/>
          <w:szCs w:val="27"/>
        </w:rPr>
        <w:t>57</w:t>
      </w:r>
      <w:r w:rsidR="00066EFE" w:rsidRPr="00066EFE">
        <w:rPr>
          <w:rFonts w:ascii="Times New Roman" w:hAnsi="Times New Roman"/>
          <w:sz w:val="27"/>
          <w:szCs w:val="27"/>
        </w:rPr>
        <w:t>7</w:t>
      </w:r>
      <w:r w:rsidR="009E104A" w:rsidRPr="00066EFE">
        <w:rPr>
          <w:rFonts w:ascii="Times New Roman" w:hAnsi="Times New Roman"/>
          <w:sz w:val="27"/>
          <w:szCs w:val="27"/>
        </w:rPr>
        <w:t>-п/1</w:t>
      </w:r>
      <w:r w:rsidRPr="00066EFE">
        <w:rPr>
          <w:rFonts w:ascii="Times New Roman" w:hAnsi="Times New Roman"/>
          <w:sz w:val="27"/>
          <w:szCs w:val="27"/>
        </w:rPr>
        <w:t xml:space="preserve"> назначены публичные слушания по проекту решения Думы городского округа</w:t>
      </w:r>
      <w:r w:rsidRPr="00CE5B00">
        <w:rPr>
          <w:rFonts w:ascii="Times New Roman" w:hAnsi="Times New Roman"/>
          <w:sz w:val="27"/>
          <w:szCs w:val="27"/>
        </w:rPr>
        <w:t xml:space="preserve"> Тольятти о внесении изменени</w:t>
      </w:r>
      <w:r w:rsidR="006634C1" w:rsidRPr="00CE5B00">
        <w:rPr>
          <w:rFonts w:ascii="Times New Roman" w:hAnsi="Times New Roman"/>
          <w:sz w:val="27"/>
          <w:szCs w:val="27"/>
        </w:rPr>
        <w:t>й</w:t>
      </w:r>
      <w:r w:rsidRPr="00CE5B00">
        <w:rPr>
          <w:rFonts w:ascii="Times New Roman" w:hAnsi="Times New Roman"/>
          <w:sz w:val="27"/>
          <w:szCs w:val="27"/>
        </w:rPr>
        <w:t xml:space="preserve"> в Правила землепользования и застро</w:t>
      </w:r>
      <w:r w:rsidR="00890FDC" w:rsidRPr="00CE5B00">
        <w:rPr>
          <w:rFonts w:ascii="Times New Roman" w:hAnsi="Times New Roman"/>
          <w:sz w:val="27"/>
          <w:szCs w:val="27"/>
        </w:rPr>
        <w:t xml:space="preserve">йки городского округа Тольятти, утвержденные решением Думы городского округа Тольятти от 24.12.2008 № 1059, </w:t>
      </w:r>
      <w:r w:rsidR="00890FDC" w:rsidRPr="00CE5B00">
        <w:rPr>
          <w:rFonts w:ascii="Times New Roman" w:eastAsia="Calibri" w:hAnsi="Times New Roman"/>
          <w:sz w:val="27"/>
          <w:szCs w:val="27"/>
          <w:lang w:eastAsia="en-US"/>
        </w:rPr>
        <w:t>в части</w:t>
      </w:r>
      <w:r w:rsidR="0093672F" w:rsidRPr="00CE5B00">
        <w:rPr>
          <w:rFonts w:ascii="Times New Roman" w:eastAsia="Calibri" w:hAnsi="Times New Roman"/>
          <w:sz w:val="27"/>
          <w:szCs w:val="27"/>
          <w:lang w:eastAsia="en-US"/>
        </w:rPr>
        <w:t xml:space="preserve"> </w:t>
      </w:r>
      <w:r w:rsidR="0093672F" w:rsidRPr="00CE5B00">
        <w:rPr>
          <w:rFonts w:ascii="Times New Roman" w:hAnsi="Times New Roman"/>
          <w:sz w:val="27"/>
          <w:szCs w:val="27"/>
        </w:rPr>
        <w:t>установления на Карте градостроительного зонирования городского округа Тольятти (Приложение № 1 к Правилам землепользования и застройки городского округа Тольятти</w:t>
      </w:r>
      <w:proofErr w:type="gramEnd"/>
      <w:r w:rsidR="0093672F" w:rsidRPr="00CE5B00">
        <w:rPr>
          <w:rFonts w:ascii="Times New Roman" w:hAnsi="Times New Roman"/>
          <w:sz w:val="27"/>
          <w:szCs w:val="27"/>
        </w:rPr>
        <w:t>) территориальной зоны Ж-4 (Зона многоэтажной жилой застройки) по границам земельного участка с кадастровым номером 63:09:0201059:691, местоположение: Самарская область, г. Тольятти, Комсомольский район, улица Громовой, д. 48.</w:t>
      </w:r>
    </w:p>
    <w:p w:rsidR="00891E07" w:rsidRPr="00CE5B00" w:rsidRDefault="007B17E3" w:rsidP="00F14136">
      <w:pPr>
        <w:autoSpaceDE w:val="0"/>
        <w:spacing w:after="0" w:line="276" w:lineRule="auto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CE5B00">
        <w:rPr>
          <w:rFonts w:ascii="Times New Roman" w:hAnsi="Times New Roman"/>
          <w:sz w:val="27"/>
          <w:szCs w:val="27"/>
        </w:rPr>
        <w:t xml:space="preserve">Оповещение о назначении публичных слушаний по проекту решения Думы городского округа Тольятти о внесении изменений в Правила землепользования </w:t>
      </w:r>
      <w:r w:rsidRPr="00CE5B00">
        <w:rPr>
          <w:rFonts w:ascii="Times New Roman" w:hAnsi="Times New Roman"/>
          <w:sz w:val="27"/>
          <w:szCs w:val="27"/>
        </w:rPr>
        <w:lastRenderedPageBreak/>
        <w:t xml:space="preserve">и застройки городского округа Тольятти опубликовано в газете «Городские ведомости» от </w:t>
      </w:r>
      <w:r w:rsidR="00F7052E" w:rsidRPr="00CE5B00">
        <w:rPr>
          <w:rFonts w:ascii="Times New Roman" w:hAnsi="Times New Roman"/>
          <w:sz w:val="27"/>
          <w:szCs w:val="27"/>
          <w:shd w:val="clear" w:color="auto" w:fill="FFFFFF"/>
        </w:rPr>
        <w:t>05.04.</w:t>
      </w:r>
      <w:r w:rsidR="00891E07" w:rsidRPr="00CE5B00">
        <w:rPr>
          <w:rFonts w:ascii="Times New Roman" w:hAnsi="Times New Roman"/>
          <w:sz w:val="27"/>
          <w:szCs w:val="27"/>
          <w:shd w:val="clear" w:color="auto" w:fill="FFFFFF"/>
        </w:rPr>
        <w:t>2024</w:t>
      </w:r>
      <w:r w:rsidRPr="00CE5B00">
        <w:rPr>
          <w:rFonts w:ascii="Times New Roman" w:hAnsi="Times New Roman"/>
          <w:sz w:val="27"/>
          <w:szCs w:val="27"/>
          <w:shd w:val="clear" w:color="auto" w:fill="FFFFFF"/>
        </w:rPr>
        <w:t xml:space="preserve"> № </w:t>
      </w:r>
      <w:r w:rsidR="0040511E" w:rsidRPr="00CE5B00">
        <w:rPr>
          <w:rFonts w:ascii="Times New Roman" w:hAnsi="Times New Roman"/>
          <w:sz w:val="27"/>
          <w:szCs w:val="27"/>
          <w:shd w:val="clear" w:color="auto" w:fill="FFFFFF"/>
        </w:rPr>
        <w:t>23</w:t>
      </w:r>
      <w:r w:rsidR="00970C0B" w:rsidRPr="00CE5B00">
        <w:rPr>
          <w:rFonts w:ascii="Times New Roman" w:hAnsi="Times New Roman"/>
          <w:sz w:val="27"/>
          <w:szCs w:val="27"/>
          <w:shd w:val="clear" w:color="auto" w:fill="FFFFFF"/>
        </w:rPr>
        <w:t xml:space="preserve"> (2</w:t>
      </w:r>
      <w:r w:rsidR="009E104A" w:rsidRPr="00CE5B00">
        <w:rPr>
          <w:rFonts w:ascii="Times New Roman" w:hAnsi="Times New Roman"/>
          <w:sz w:val="27"/>
          <w:szCs w:val="27"/>
          <w:shd w:val="clear" w:color="auto" w:fill="FFFFFF"/>
        </w:rPr>
        <w:t>6</w:t>
      </w:r>
      <w:r w:rsidR="00F7052E" w:rsidRPr="00CE5B00">
        <w:rPr>
          <w:rFonts w:ascii="Times New Roman" w:hAnsi="Times New Roman"/>
          <w:sz w:val="27"/>
          <w:szCs w:val="27"/>
          <w:shd w:val="clear" w:color="auto" w:fill="FFFFFF"/>
        </w:rPr>
        <w:t>76</w:t>
      </w:r>
      <w:r w:rsidRPr="00CE5B00">
        <w:rPr>
          <w:rFonts w:ascii="Times New Roman" w:hAnsi="Times New Roman"/>
          <w:sz w:val="27"/>
          <w:szCs w:val="27"/>
          <w:shd w:val="clear" w:color="auto" w:fill="FFFFFF"/>
        </w:rPr>
        <w:t>).</w:t>
      </w:r>
      <w:r w:rsidR="005666C8" w:rsidRPr="00CE5B00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</w:p>
    <w:p w:rsidR="00066EFE" w:rsidRPr="00066EFE" w:rsidRDefault="00066EFE" w:rsidP="00066EFE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4324B">
        <w:rPr>
          <w:rFonts w:ascii="Times New Roman" w:hAnsi="Times New Roman"/>
          <w:sz w:val="28"/>
          <w:szCs w:val="28"/>
        </w:rPr>
        <w:t>Заключение о результатах публичных слушаний опубликовано в газете «Городские ведомости» от 03.05.2024 № 30 (2683) и размещено на официальном сайте администрации городского округа Тольятти в сети «</w:t>
      </w:r>
      <w:r w:rsidRPr="00066EFE">
        <w:rPr>
          <w:rFonts w:ascii="Times New Roman" w:hAnsi="Times New Roman"/>
          <w:sz w:val="28"/>
          <w:szCs w:val="28"/>
        </w:rPr>
        <w:t xml:space="preserve">Интернет»: </w:t>
      </w:r>
      <w:hyperlink r:id="rId10" w:history="1">
        <w:r w:rsidRPr="00066EFE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https://tgl.ru.</w:t>
        </w:r>
      </w:hyperlink>
    </w:p>
    <w:p w:rsidR="007B17E3" w:rsidRPr="00CE5B00" w:rsidRDefault="007B17E3" w:rsidP="00891E07">
      <w:pPr>
        <w:autoSpaceDE w:val="0"/>
        <w:spacing w:after="0" w:line="276" w:lineRule="auto"/>
        <w:ind w:firstLine="709"/>
        <w:jc w:val="both"/>
        <w:rPr>
          <w:rFonts w:ascii="Times New Roman" w:eastAsia="Lucida Sans Unicode" w:hAnsi="Times New Roman"/>
          <w:kern w:val="2"/>
          <w:sz w:val="27"/>
          <w:szCs w:val="27"/>
        </w:rPr>
      </w:pPr>
      <w:proofErr w:type="gramStart"/>
      <w:r w:rsidRPr="00066EFE">
        <w:rPr>
          <w:rFonts w:ascii="Times New Roman" w:eastAsia="Lucida Sans Unicode" w:hAnsi="Times New Roman"/>
          <w:kern w:val="2"/>
          <w:sz w:val="27"/>
          <w:szCs w:val="27"/>
        </w:rPr>
        <w:t>В рамках проведения</w:t>
      </w:r>
      <w:r w:rsidRPr="00CE5B00">
        <w:rPr>
          <w:rFonts w:ascii="Times New Roman" w:eastAsia="Lucida Sans Unicode" w:hAnsi="Times New Roman"/>
          <w:kern w:val="2"/>
          <w:sz w:val="27"/>
          <w:szCs w:val="27"/>
        </w:rPr>
        <w:t xml:space="preserve"> работ по Проекту Правил землепользования и застройки городского округа Тольятти предусмотрена подготовка документов, необходимых для внесения сведений об утвержденных правилах землепользования и застройки в Единый государственный реестр недвижимости, в том числе текстовое и графическое описание границ территориальных зон в формате, установленным законодательством Российской Федерации в момент их изготовления. </w:t>
      </w:r>
      <w:proofErr w:type="gramEnd"/>
    </w:p>
    <w:p w:rsidR="007A375F" w:rsidRPr="00CE5B00" w:rsidRDefault="007A375F" w:rsidP="007A375F">
      <w:pPr>
        <w:tabs>
          <w:tab w:val="clear" w:pos="9923"/>
          <w:tab w:val="right" w:pos="9922"/>
        </w:tabs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>
        <w:rPr>
          <w:rFonts w:ascii="Times New Roman" w:hAnsi="Times New Roman"/>
          <w:sz w:val="27"/>
          <w:szCs w:val="27"/>
        </w:rPr>
        <w:t xml:space="preserve">Соответственно, в рамках проведения работ по подготовке Проекта Правил землепользования и застройки, решение Думы городского округа Тольятти о внесении изменений в Правила землепользования и застройки городского округа Тольятти, утвержденные решением Думы городского округа Тольятти от 24.12.2008 № 1059, </w:t>
      </w:r>
      <w:r w:rsidRPr="00CE5B00">
        <w:rPr>
          <w:rFonts w:ascii="Times New Roman" w:eastAsia="Calibri" w:hAnsi="Times New Roman"/>
          <w:sz w:val="27"/>
          <w:szCs w:val="27"/>
          <w:lang w:eastAsia="en-US"/>
        </w:rPr>
        <w:t xml:space="preserve">в части </w:t>
      </w:r>
      <w:r w:rsidRPr="00CE5B00">
        <w:rPr>
          <w:rFonts w:ascii="Times New Roman" w:hAnsi="Times New Roman"/>
          <w:sz w:val="27"/>
          <w:szCs w:val="27"/>
        </w:rPr>
        <w:t>установления на Карте градостроительного зонирования городского округа Тольятти (Приложение № 1 к Правилам землепользования и застройки городского округа Тольятти) территориальной зоны Ж-4</w:t>
      </w:r>
      <w:proofErr w:type="gramEnd"/>
      <w:r w:rsidRPr="00CE5B00">
        <w:rPr>
          <w:rFonts w:ascii="Times New Roman" w:hAnsi="Times New Roman"/>
          <w:sz w:val="27"/>
          <w:szCs w:val="27"/>
        </w:rPr>
        <w:t xml:space="preserve"> (</w:t>
      </w:r>
      <w:proofErr w:type="gramStart"/>
      <w:r w:rsidRPr="00CE5B00">
        <w:rPr>
          <w:rFonts w:ascii="Times New Roman" w:hAnsi="Times New Roman"/>
          <w:sz w:val="27"/>
          <w:szCs w:val="27"/>
        </w:rPr>
        <w:t>Зона многоэтажной жилой застройки) по границам земельного участка с кадастровым номером 63:09:0201059:691, местоположение:</w:t>
      </w:r>
      <w:proofErr w:type="gramEnd"/>
      <w:r w:rsidRPr="00CE5B00">
        <w:rPr>
          <w:rFonts w:ascii="Times New Roman" w:hAnsi="Times New Roman"/>
          <w:sz w:val="27"/>
          <w:szCs w:val="27"/>
        </w:rPr>
        <w:t xml:space="preserve"> Самарская область, г. Тольятти, Комсомольский район, улица Громовой, д. 48.</w:t>
      </w:r>
    </w:p>
    <w:p w:rsidR="00476C6F" w:rsidRDefault="00476C6F" w:rsidP="0019103D">
      <w:pPr>
        <w:tabs>
          <w:tab w:val="clear" w:pos="567"/>
          <w:tab w:val="left" w:pos="708"/>
        </w:tabs>
        <w:suppressAutoHyphens/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7A375F" w:rsidRDefault="007A375F" w:rsidP="0019103D">
      <w:pPr>
        <w:tabs>
          <w:tab w:val="clear" w:pos="567"/>
          <w:tab w:val="left" w:pos="708"/>
        </w:tabs>
        <w:suppressAutoHyphens/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D90D7C" w:rsidRDefault="00D90D7C" w:rsidP="0019103D">
      <w:pPr>
        <w:tabs>
          <w:tab w:val="clear" w:pos="567"/>
          <w:tab w:val="left" w:pos="708"/>
        </w:tabs>
        <w:suppressAutoHyphens/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7A375F" w:rsidRPr="00623122" w:rsidRDefault="007A375F" w:rsidP="007A375F">
      <w:pPr>
        <w:spacing w:after="0"/>
        <w:ind w:firstLine="0"/>
        <w:jc w:val="both"/>
        <w:rPr>
          <w:rFonts w:ascii="Times New Roman" w:hAnsi="Times New Roman"/>
          <w:sz w:val="27"/>
          <w:szCs w:val="27"/>
        </w:rPr>
      </w:pPr>
      <w:r w:rsidRPr="00623122">
        <w:rPr>
          <w:rFonts w:ascii="Times New Roman" w:hAnsi="Times New Roman"/>
          <w:sz w:val="27"/>
          <w:szCs w:val="27"/>
        </w:rPr>
        <w:t xml:space="preserve">Глава городского округа                        </w:t>
      </w:r>
      <w:r>
        <w:rPr>
          <w:rFonts w:ascii="Times New Roman" w:hAnsi="Times New Roman"/>
          <w:sz w:val="27"/>
          <w:szCs w:val="27"/>
        </w:rPr>
        <w:t xml:space="preserve">      </w:t>
      </w:r>
      <w:r w:rsidRPr="00623122">
        <w:rPr>
          <w:rFonts w:ascii="Times New Roman" w:hAnsi="Times New Roman"/>
          <w:sz w:val="27"/>
          <w:szCs w:val="27"/>
        </w:rPr>
        <w:t xml:space="preserve">            </w:t>
      </w:r>
      <w:r>
        <w:rPr>
          <w:rFonts w:ascii="Times New Roman" w:hAnsi="Times New Roman"/>
          <w:sz w:val="27"/>
          <w:szCs w:val="27"/>
        </w:rPr>
        <w:t xml:space="preserve">         </w:t>
      </w:r>
      <w:r w:rsidRPr="00623122">
        <w:rPr>
          <w:rFonts w:ascii="Times New Roman" w:hAnsi="Times New Roman"/>
          <w:sz w:val="27"/>
          <w:szCs w:val="27"/>
        </w:rPr>
        <w:t xml:space="preserve">                            Н.А. Ренц</w:t>
      </w:r>
    </w:p>
    <w:p w:rsidR="005666C8" w:rsidRPr="002C17B7" w:rsidRDefault="005666C8" w:rsidP="007A375F">
      <w:pPr>
        <w:tabs>
          <w:tab w:val="clear" w:pos="567"/>
          <w:tab w:val="left" w:pos="708"/>
        </w:tabs>
        <w:suppressAutoHyphens/>
        <w:autoSpaceDE w:val="0"/>
        <w:spacing w:after="0" w:line="276" w:lineRule="auto"/>
        <w:ind w:firstLine="0"/>
        <w:rPr>
          <w:rFonts w:ascii="Times New Roman" w:hAnsi="Times New Roman"/>
          <w:sz w:val="27"/>
          <w:szCs w:val="27"/>
        </w:rPr>
      </w:pPr>
    </w:p>
    <w:sectPr w:rsidR="005666C8" w:rsidRPr="002C17B7" w:rsidSect="0094594C">
      <w:footnotePr>
        <w:pos w:val="beneathText"/>
      </w:footnotePr>
      <w:type w:val="continuous"/>
      <w:pgSz w:w="11905" w:h="16837"/>
      <w:pgMar w:top="1134" w:right="851" w:bottom="1134" w:left="1701" w:header="720" w:footer="4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89A" w:rsidRDefault="0031189A" w:rsidP="00CB05BF">
      <w:pPr>
        <w:spacing w:after="0"/>
      </w:pPr>
      <w:r>
        <w:separator/>
      </w:r>
    </w:p>
  </w:endnote>
  <w:endnote w:type="continuationSeparator" w:id="0">
    <w:p w:rsidR="0031189A" w:rsidRDefault="0031189A" w:rsidP="00CB05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ragmaticaShadowCTT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89A" w:rsidRDefault="0031189A" w:rsidP="00CB05BF">
      <w:pPr>
        <w:spacing w:after="0"/>
      </w:pPr>
      <w:r>
        <w:separator/>
      </w:r>
    </w:p>
  </w:footnote>
  <w:footnote w:type="continuationSeparator" w:id="0">
    <w:p w:rsidR="0031189A" w:rsidRDefault="0031189A" w:rsidP="00CB05B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6CA"/>
    <w:rsid w:val="000005EF"/>
    <w:rsid w:val="0000187E"/>
    <w:rsid w:val="00002026"/>
    <w:rsid w:val="00012C89"/>
    <w:rsid w:val="00013439"/>
    <w:rsid w:val="0002277C"/>
    <w:rsid w:val="00034930"/>
    <w:rsid w:val="00035B34"/>
    <w:rsid w:val="000400F0"/>
    <w:rsid w:val="000414EA"/>
    <w:rsid w:val="00043A99"/>
    <w:rsid w:val="00046FCE"/>
    <w:rsid w:val="00054BEB"/>
    <w:rsid w:val="000664C7"/>
    <w:rsid w:val="00066C43"/>
    <w:rsid w:val="00066EFE"/>
    <w:rsid w:val="00072948"/>
    <w:rsid w:val="000769C9"/>
    <w:rsid w:val="00077352"/>
    <w:rsid w:val="00083AEC"/>
    <w:rsid w:val="00087965"/>
    <w:rsid w:val="0009775F"/>
    <w:rsid w:val="000A09DE"/>
    <w:rsid w:val="000A0B47"/>
    <w:rsid w:val="000A6446"/>
    <w:rsid w:val="000B0B96"/>
    <w:rsid w:val="000B0F57"/>
    <w:rsid w:val="000B5821"/>
    <w:rsid w:val="000C0D63"/>
    <w:rsid w:val="000C538F"/>
    <w:rsid w:val="000C633A"/>
    <w:rsid w:val="000C6B55"/>
    <w:rsid w:val="000E6FFE"/>
    <w:rsid w:val="000E7B9C"/>
    <w:rsid w:val="001076B6"/>
    <w:rsid w:val="001135E2"/>
    <w:rsid w:val="00124044"/>
    <w:rsid w:val="001329FA"/>
    <w:rsid w:val="00135180"/>
    <w:rsid w:val="00137C64"/>
    <w:rsid w:val="001448DF"/>
    <w:rsid w:val="00147CDC"/>
    <w:rsid w:val="00161C0F"/>
    <w:rsid w:val="00162C3E"/>
    <w:rsid w:val="001747FF"/>
    <w:rsid w:val="0018546A"/>
    <w:rsid w:val="0019103D"/>
    <w:rsid w:val="00196E54"/>
    <w:rsid w:val="001A6BD0"/>
    <w:rsid w:val="001B16CA"/>
    <w:rsid w:val="001C78BF"/>
    <w:rsid w:val="001D2C68"/>
    <w:rsid w:val="001D4BEF"/>
    <w:rsid w:val="001E3D25"/>
    <w:rsid w:val="001F0FAD"/>
    <w:rsid w:val="002005CE"/>
    <w:rsid w:val="002008A3"/>
    <w:rsid w:val="00201A05"/>
    <w:rsid w:val="00221E9D"/>
    <w:rsid w:val="0023103C"/>
    <w:rsid w:val="002314BA"/>
    <w:rsid w:val="00232CC9"/>
    <w:rsid w:val="00235C44"/>
    <w:rsid w:val="00236A58"/>
    <w:rsid w:val="00250971"/>
    <w:rsid w:val="00250FC1"/>
    <w:rsid w:val="00253544"/>
    <w:rsid w:val="00253A3B"/>
    <w:rsid w:val="00253A43"/>
    <w:rsid w:val="002543D9"/>
    <w:rsid w:val="00257C19"/>
    <w:rsid w:val="00263FDC"/>
    <w:rsid w:val="00271E91"/>
    <w:rsid w:val="00273C40"/>
    <w:rsid w:val="00274045"/>
    <w:rsid w:val="002836E8"/>
    <w:rsid w:val="0028394D"/>
    <w:rsid w:val="0028457D"/>
    <w:rsid w:val="002911B9"/>
    <w:rsid w:val="002923D2"/>
    <w:rsid w:val="002A05CC"/>
    <w:rsid w:val="002A381A"/>
    <w:rsid w:val="002C17B7"/>
    <w:rsid w:val="002C1F9D"/>
    <w:rsid w:val="002D0B7A"/>
    <w:rsid w:val="002D0BD1"/>
    <w:rsid w:val="002E379F"/>
    <w:rsid w:val="002E41D0"/>
    <w:rsid w:val="002F1C5F"/>
    <w:rsid w:val="00311104"/>
    <w:rsid w:val="0031189A"/>
    <w:rsid w:val="003146D8"/>
    <w:rsid w:val="00317096"/>
    <w:rsid w:val="00320047"/>
    <w:rsid w:val="00325435"/>
    <w:rsid w:val="00333550"/>
    <w:rsid w:val="00335085"/>
    <w:rsid w:val="00335BB4"/>
    <w:rsid w:val="00363462"/>
    <w:rsid w:val="00367255"/>
    <w:rsid w:val="00376CB1"/>
    <w:rsid w:val="00380297"/>
    <w:rsid w:val="00390959"/>
    <w:rsid w:val="00392D7E"/>
    <w:rsid w:val="003A3A78"/>
    <w:rsid w:val="003B4FDF"/>
    <w:rsid w:val="003B5B89"/>
    <w:rsid w:val="003C6148"/>
    <w:rsid w:val="003C6F98"/>
    <w:rsid w:val="003D3F49"/>
    <w:rsid w:val="003D7D61"/>
    <w:rsid w:val="003E0015"/>
    <w:rsid w:val="003E5A64"/>
    <w:rsid w:val="003F1AF0"/>
    <w:rsid w:val="00402280"/>
    <w:rsid w:val="0040511E"/>
    <w:rsid w:val="00406930"/>
    <w:rsid w:val="004125E6"/>
    <w:rsid w:val="00422FF3"/>
    <w:rsid w:val="00423E9D"/>
    <w:rsid w:val="00436C95"/>
    <w:rsid w:val="004431B8"/>
    <w:rsid w:val="00450395"/>
    <w:rsid w:val="004522E6"/>
    <w:rsid w:val="004562C4"/>
    <w:rsid w:val="00473DB3"/>
    <w:rsid w:val="00476C6F"/>
    <w:rsid w:val="00490252"/>
    <w:rsid w:val="00497049"/>
    <w:rsid w:val="004A191C"/>
    <w:rsid w:val="004A3135"/>
    <w:rsid w:val="004A7F93"/>
    <w:rsid w:val="004A7FED"/>
    <w:rsid w:val="004C7111"/>
    <w:rsid w:val="004D1833"/>
    <w:rsid w:val="004D7EB9"/>
    <w:rsid w:val="0050084A"/>
    <w:rsid w:val="00501708"/>
    <w:rsid w:val="00503153"/>
    <w:rsid w:val="005122C1"/>
    <w:rsid w:val="00512D00"/>
    <w:rsid w:val="005230E1"/>
    <w:rsid w:val="0052636B"/>
    <w:rsid w:val="00526629"/>
    <w:rsid w:val="00527505"/>
    <w:rsid w:val="00532883"/>
    <w:rsid w:val="005332A9"/>
    <w:rsid w:val="00541B14"/>
    <w:rsid w:val="00542310"/>
    <w:rsid w:val="00544913"/>
    <w:rsid w:val="0054743C"/>
    <w:rsid w:val="005666C8"/>
    <w:rsid w:val="0057441A"/>
    <w:rsid w:val="00576FCC"/>
    <w:rsid w:val="005800B9"/>
    <w:rsid w:val="005829F7"/>
    <w:rsid w:val="005853C6"/>
    <w:rsid w:val="00586E7F"/>
    <w:rsid w:val="005911EE"/>
    <w:rsid w:val="00592B4D"/>
    <w:rsid w:val="005957CA"/>
    <w:rsid w:val="005A04A0"/>
    <w:rsid w:val="005A3DC9"/>
    <w:rsid w:val="005A5486"/>
    <w:rsid w:val="005B71C3"/>
    <w:rsid w:val="005C4CB2"/>
    <w:rsid w:val="005E50FF"/>
    <w:rsid w:val="005E7B57"/>
    <w:rsid w:val="005F5F61"/>
    <w:rsid w:val="005F63A4"/>
    <w:rsid w:val="005F7533"/>
    <w:rsid w:val="00600142"/>
    <w:rsid w:val="00600FE5"/>
    <w:rsid w:val="00617D6C"/>
    <w:rsid w:val="006216ED"/>
    <w:rsid w:val="00641122"/>
    <w:rsid w:val="00643338"/>
    <w:rsid w:val="00644753"/>
    <w:rsid w:val="00645C3E"/>
    <w:rsid w:val="00655B3E"/>
    <w:rsid w:val="0066083A"/>
    <w:rsid w:val="006626C1"/>
    <w:rsid w:val="006634C1"/>
    <w:rsid w:val="00672B8D"/>
    <w:rsid w:val="00677BF1"/>
    <w:rsid w:val="006921C9"/>
    <w:rsid w:val="006939C8"/>
    <w:rsid w:val="006A4DB8"/>
    <w:rsid w:val="006A7292"/>
    <w:rsid w:val="006B0330"/>
    <w:rsid w:val="006B7A1B"/>
    <w:rsid w:val="006C1354"/>
    <w:rsid w:val="006C607E"/>
    <w:rsid w:val="006D105B"/>
    <w:rsid w:val="006F00EE"/>
    <w:rsid w:val="00700ED8"/>
    <w:rsid w:val="0070366C"/>
    <w:rsid w:val="007041DE"/>
    <w:rsid w:val="007048A9"/>
    <w:rsid w:val="0072634A"/>
    <w:rsid w:val="007334B3"/>
    <w:rsid w:val="00742D94"/>
    <w:rsid w:val="007439D2"/>
    <w:rsid w:val="007528C4"/>
    <w:rsid w:val="00753D36"/>
    <w:rsid w:val="007610FF"/>
    <w:rsid w:val="00762C93"/>
    <w:rsid w:val="007820DB"/>
    <w:rsid w:val="00787632"/>
    <w:rsid w:val="00790643"/>
    <w:rsid w:val="007A2FAC"/>
    <w:rsid w:val="007A375F"/>
    <w:rsid w:val="007B0B96"/>
    <w:rsid w:val="007B17E3"/>
    <w:rsid w:val="007B2BC3"/>
    <w:rsid w:val="007B2F4C"/>
    <w:rsid w:val="007B4579"/>
    <w:rsid w:val="007C47ED"/>
    <w:rsid w:val="007D3A46"/>
    <w:rsid w:val="007D4CFD"/>
    <w:rsid w:val="007D6076"/>
    <w:rsid w:val="007E00DE"/>
    <w:rsid w:val="007E67DA"/>
    <w:rsid w:val="007F28AD"/>
    <w:rsid w:val="0080280D"/>
    <w:rsid w:val="008038AD"/>
    <w:rsid w:val="0082655B"/>
    <w:rsid w:val="008269E1"/>
    <w:rsid w:val="00831E13"/>
    <w:rsid w:val="00840917"/>
    <w:rsid w:val="00843113"/>
    <w:rsid w:val="0085192A"/>
    <w:rsid w:val="0085554E"/>
    <w:rsid w:val="00860C5C"/>
    <w:rsid w:val="00874077"/>
    <w:rsid w:val="008749F3"/>
    <w:rsid w:val="00890FDC"/>
    <w:rsid w:val="00891E07"/>
    <w:rsid w:val="00893D29"/>
    <w:rsid w:val="00895C2A"/>
    <w:rsid w:val="00897257"/>
    <w:rsid w:val="00897FE5"/>
    <w:rsid w:val="008A794D"/>
    <w:rsid w:val="008B1498"/>
    <w:rsid w:val="008B372A"/>
    <w:rsid w:val="008C727A"/>
    <w:rsid w:val="008E0350"/>
    <w:rsid w:val="008E035E"/>
    <w:rsid w:val="008E0B65"/>
    <w:rsid w:val="008E4587"/>
    <w:rsid w:val="0091084C"/>
    <w:rsid w:val="00910BD1"/>
    <w:rsid w:val="00912761"/>
    <w:rsid w:val="00914695"/>
    <w:rsid w:val="00920A1C"/>
    <w:rsid w:val="00922025"/>
    <w:rsid w:val="00926CFD"/>
    <w:rsid w:val="00926DF5"/>
    <w:rsid w:val="00927111"/>
    <w:rsid w:val="0092739F"/>
    <w:rsid w:val="0092754E"/>
    <w:rsid w:val="00934652"/>
    <w:rsid w:val="0093672F"/>
    <w:rsid w:val="00937C36"/>
    <w:rsid w:val="0094594C"/>
    <w:rsid w:val="00945DD8"/>
    <w:rsid w:val="00950679"/>
    <w:rsid w:val="00953221"/>
    <w:rsid w:val="0095615B"/>
    <w:rsid w:val="00963E89"/>
    <w:rsid w:val="0097091E"/>
    <w:rsid w:val="00970C0B"/>
    <w:rsid w:val="0097278C"/>
    <w:rsid w:val="00992489"/>
    <w:rsid w:val="0099365A"/>
    <w:rsid w:val="00993EE4"/>
    <w:rsid w:val="009A6495"/>
    <w:rsid w:val="009C1A9D"/>
    <w:rsid w:val="009C654A"/>
    <w:rsid w:val="009D0CF3"/>
    <w:rsid w:val="009D4746"/>
    <w:rsid w:val="009D55D3"/>
    <w:rsid w:val="009E104A"/>
    <w:rsid w:val="009E325D"/>
    <w:rsid w:val="009F1D52"/>
    <w:rsid w:val="009F3D51"/>
    <w:rsid w:val="00A01E80"/>
    <w:rsid w:val="00A04088"/>
    <w:rsid w:val="00A20747"/>
    <w:rsid w:val="00A35223"/>
    <w:rsid w:val="00A37B08"/>
    <w:rsid w:val="00A40ECE"/>
    <w:rsid w:val="00A436D6"/>
    <w:rsid w:val="00A44E24"/>
    <w:rsid w:val="00A465BE"/>
    <w:rsid w:val="00A50956"/>
    <w:rsid w:val="00A53236"/>
    <w:rsid w:val="00A70AA1"/>
    <w:rsid w:val="00A7173B"/>
    <w:rsid w:val="00A7398C"/>
    <w:rsid w:val="00A96908"/>
    <w:rsid w:val="00AA308E"/>
    <w:rsid w:val="00AA76EE"/>
    <w:rsid w:val="00AB009F"/>
    <w:rsid w:val="00AB6952"/>
    <w:rsid w:val="00AE6637"/>
    <w:rsid w:val="00AF154B"/>
    <w:rsid w:val="00AF43D6"/>
    <w:rsid w:val="00AF5E54"/>
    <w:rsid w:val="00B027A6"/>
    <w:rsid w:val="00B02CF4"/>
    <w:rsid w:val="00B02D92"/>
    <w:rsid w:val="00B072DD"/>
    <w:rsid w:val="00B22535"/>
    <w:rsid w:val="00B2289B"/>
    <w:rsid w:val="00B25D3D"/>
    <w:rsid w:val="00B37EA2"/>
    <w:rsid w:val="00B44BA0"/>
    <w:rsid w:val="00B45BA2"/>
    <w:rsid w:val="00B539BF"/>
    <w:rsid w:val="00B53F9F"/>
    <w:rsid w:val="00B61349"/>
    <w:rsid w:val="00B6248B"/>
    <w:rsid w:val="00B704A4"/>
    <w:rsid w:val="00B75CE7"/>
    <w:rsid w:val="00B75DEE"/>
    <w:rsid w:val="00B80878"/>
    <w:rsid w:val="00B808A8"/>
    <w:rsid w:val="00B86E95"/>
    <w:rsid w:val="00BA6D1E"/>
    <w:rsid w:val="00BB72FA"/>
    <w:rsid w:val="00BC0467"/>
    <w:rsid w:val="00BE0E25"/>
    <w:rsid w:val="00C005F4"/>
    <w:rsid w:val="00C011B9"/>
    <w:rsid w:val="00C037CC"/>
    <w:rsid w:val="00C06FFD"/>
    <w:rsid w:val="00C26EC2"/>
    <w:rsid w:val="00C31B9E"/>
    <w:rsid w:val="00C3264F"/>
    <w:rsid w:val="00C43DA9"/>
    <w:rsid w:val="00C500B1"/>
    <w:rsid w:val="00C50595"/>
    <w:rsid w:val="00C6152F"/>
    <w:rsid w:val="00C8275C"/>
    <w:rsid w:val="00C8457B"/>
    <w:rsid w:val="00C85723"/>
    <w:rsid w:val="00C95507"/>
    <w:rsid w:val="00CA2DCD"/>
    <w:rsid w:val="00CA5CAF"/>
    <w:rsid w:val="00CA6BA9"/>
    <w:rsid w:val="00CB05BF"/>
    <w:rsid w:val="00CB782B"/>
    <w:rsid w:val="00CC2C10"/>
    <w:rsid w:val="00CD7FF7"/>
    <w:rsid w:val="00CE3685"/>
    <w:rsid w:val="00CE46CD"/>
    <w:rsid w:val="00CE5B00"/>
    <w:rsid w:val="00CF449A"/>
    <w:rsid w:val="00D0184A"/>
    <w:rsid w:val="00D0389A"/>
    <w:rsid w:val="00D14F23"/>
    <w:rsid w:val="00D206FE"/>
    <w:rsid w:val="00D24BC3"/>
    <w:rsid w:val="00D30BCB"/>
    <w:rsid w:val="00D350E3"/>
    <w:rsid w:val="00D42A6A"/>
    <w:rsid w:val="00D50710"/>
    <w:rsid w:val="00D60F9C"/>
    <w:rsid w:val="00D653C1"/>
    <w:rsid w:val="00D678AD"/>
    <w:rsid w:val="00D67943"/>
    <w:rsid w:val="00D82D5C"/>
    <w:rsid w:val="00D87B33"/>
    <w:rsid w:val="00D90D7C"/>
    <w:rsid w:val="00DA453F"/>
    <w:rsid w:val="00DA6F6D"/>
    <w:rsid w:val="00DB2248"/>
    <w:rsid w:val="00DB28DC"/>
    <w:rsid w:val="00DB2C8D"/>
    <w:rsid w:val="00DB2E61"/>
    <w:rsid w:val="00DC016A"/>
    <w:rsid w:val="00DC4805"/>
    <w:rsid w:val="00DD3B47"/>
    <w:rsid w:val="00DE01F8"/>
    <w:rsid w:val="00DF4819"/>
    <w:rsid w:val="00E00B57"/>
    <w:rsid w:val="00E05900"/>
    <w:rsid w:val="00E10999"/>
    <w:rsid w:val="00E1625A"/>
    <w:rsid w:val="00E220D3"/>
    <w:rsid w:val="00E23AA3"/>
    <w:rsid w:val="00E37DE8"/>
    <w:rsid w:val="00E52C1F"/>
    <w:rsid w:val="00E66860"/>
    <w:rsid w:val="00E80634"/>
    <w:rsid w:val="00E93C5C"/>
    <w:rsid w:val="00EA694B"/>
    <w:rsid w:val="00EB44E0"/>
    <w:rsid w:val="00EC4724"/>
    <w:rsid w:val="00EC55EA"/>
    <w:rsid w:val="00ED3295"/>
    <w:rsid w:val="00ED60D3"/>
    <w:rsid w:val="00ED776F"/>
    <w:rsid w:val="00EF0E41"/>
    <w:rsid w:val="00F051B9"/>
    <w:rsid w:val="00F14136"/>
    <w:rsid w:val="00F15D20"/>
    <w:rsid w:val="00F17E12"/>
    <w:rsid w:val="00F22069"/>
    <w:rsid w:val="00F31C61"/>
    <w:rsid w:val="00F37B2A"/>
    <w:rsid w:val="00F410DA"/>
    <w:rsid w:val="00F44412"/>
    <w:rsid w:val="00F446A9"/>
    <w:rsid w:val="00F462AB"/>
    <w:rsid w:val="00F47730"/>
    <w:rsid w:val="00F7052E"/>
    <w:rsid w:val="00F84F08"/>
    <w:rsid w:val="00F9717E"/>
    <w:rsid w:val="00FA3B09"/>
    <w:rsid w:val="00FA648B"/>
    <w:rsid w:val="00FC229E"/>
    <w:rsid w:val="00FC4924"/>
    <w:rsid w:val="00FD105C"/>
    <w:rsid w:val="00FD36FC"/>
    <w:rsid w:val="00FE64DA"/>
    <w:rsid w:val="00FF600D"/>
    <w:rsid w:val="00FF6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679"/>
    <w:pPr>
      <w:tabs>
        <w:tab w:val="left" w:pos="567"/>
        <w:tab w:val="left" w:pos="1134"/>
        <w:tab w:val="left" w:pos="1701"/>
        <w:tab w:val="left" w:pos="2268"/>
        <w:tab w:val="right" w:pos="9923"/>
      </w:tabs>
      <w:spacing w:after="100"/>
      <w:ind w:firstLine="567"/>
    </w:pPr>
    <w:rPr>
      <w:rFonts w:ascii="Arial" w:hAnsi="Arial"/>
      <w:sz w:val="24"/>
      <w:lang w:eastAsia="ar-SA"/>
    </w:rPr>
  </w:style>
  <w:style w:type="paragraph" w:styleId="1">
    <w:name w:val="heading 1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0"/>
    </w:pPr>
    <w:rPr>
      <w:b/>
      <w:color w:val="000080"/>
    </w:rPr>
  </w:style>
  <w:style w:type="paragraph" w:styleId="2">
    <w:name w:val="heading 2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1"/>
    </w:pPr>
    <w:rPr>
      <w:b/>
      <w:color w:val="000080"/>
      <w:sz w:val="28"/>
    </w:rPr>
  </w:style>
  <w:style w:type="paragraph" w:styleId="3">
    <w:name w:val="heading 3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2"/>
    </w:pPr>
    <w:rPr>
      <w:b/>
      <w:color w:val="FF0000"/>
      <w:sz w:val="22"/>
    </w:rPr>
  </w:style>
  <w:style w:type="paragraph" w:styleId="4">
    <w:name w:val="heading 4"/>
    <w:basedOn w:val="a"/>
    <w:next w:val="a"/>
    <w:qFormat/>
    <w:rsid w:val="00950679"/>
    <w:pPr>
      <w:keepNext/>
      <w:tabs>
        <w:tab w:val="num" w:pos="0"/>
      </w:tabs>
      <w:ind w:firstLine="0"/>
      <w:outlineLvl w:val="3"/>
    </w:pPr>
    <w:rPr>
      <w:b/>
      <w:i/>
    </w:rPr>
  </w:style>
  <w:style w:type="paragraph" w:styleId="5">
    <w:name w:val="heading 5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4"/>
    </w:pPr>
    <w:rPr>
      <w:b/>
      <w:color w:val="FF0000"/>
    </w:rPr>
  </w:style>
  <w:style w:type="paragraph" w:styleId="6">
    <w:name w:val="heading 6"/>
    <w:basedOn w:val="a"/>
    <w:next w:val="a"/>
    <w:qFormat/>
    <w:rsid w:val="00950679"/>
    <w:pPr>
      <w:keepNext/>
      <w:tabs>
        <w:tab w:val="num" w:pos="0"/>
      </w:tabs>
      <w:ind w:left="567" w:right="-1" w:firstLine="0"/>
      <w:jc w:val="center"/>
      <w:outlineLvl w:val="5"/>
    </w:pPr>
    <w:rPr>
      <w:smallCaps/>
      <w:color w:val="FF0000"/>
      <w:spacing w:val="6"/>
      <w:sz w:val="29"/>
    </w:rPr>
  </w:style>
  <w:style w:type="paragraph" w:styleId="7">
    <w:name w:val="heading 7"/>
    <w:basedOn w:val="a"/>
    <w:next w:val="a"/>
    <w:qFormat/>
    <w:rsid w:val="00950679"/>
    <w:pPr>
      <w:keepNext/>
      <w:tabs>
        <w:tab w:val="num" w:pos="0"/>
      </w:tabs>
      <w:ind w:left="567" w:right="-1" w:firstLine="0"/>
      <w:jc w:val="center"/>
      <w:outlineLvl w:val="6"/>
    </w:pPr>
  </w:style>
  <w:style w:type="paragraph" w:styleId="8">
    <w:name w:val="heading 8"/>
    <w:basedOn w:val="a"/>
    <w:next w:val="a"/>
    <w:qFormat/>
    <w:rsid w:val="00950679"/>
    <w:pPr>
      <w:keepNext/>
      <w:tabs>
        <w:tab w:val="num" w:pos="0"/>
      </w:tabs>
      <w:ind w:left="567" w:firstLine="0"/>
      <w:jc w:val="right"/>
      <w:outlineLvl w:val="7"/>
    </w:pPr>
    <w:rPr>
      <w:rFonts w:cs="Arial"/>
    </w:rPr>
  </w:style>
  <w:style w:type="paragraph" w:styleId="9">
    <w:name w:val="heading 9"/>
    <w:basedOn w:val="a"/>
    <w:next w:val="a"/>
    <w:qFormat/>
    <w:rsid w:val="00950679"/>
    <w:pPr>
      <w:keepNext/>
      <w:tabs>
        <w:tab w:val="num" w:pos="0"/>
      </w:tabs>
      <w:ind w:firstLine="0"/>
      <w:outlineLvl w:val="8"/>
    </w:pPr>
    <w:rPr>
      <w:rFonts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0"/>
    <w:rsid w:val="00950679"/>
  </w:style>
  <w:style w:type="character" w:customStyle="1" w:styleId="Absatz-Standardschriftart">
    <w:name w:val="Absatz-Standardschriftart"/>
    <w:rsid w:val="00950679"/>
  </w:style>
  <w:style w:type="character" w:customStyle="1" w:styleId="90">
    <w:name w:val="Основной шрифт абзаца9"/>
    <w:rsid w:val="00950679"/>
  </w:style>
  <w:style w:type="character" w:customStyle="1" w:styleId="WW-Absatz-Standardschriftart">
    <w:name w:val="WW-Absatz-Standardschriftart"/>
    <w:rsid w:val="00950679"/>
  </w:style>
  <w:style w:type="character" w:customStyle="1" w:styleId="80">
    <w:name w:val="Основной шрифт абзаца8"/>
    <w:rsid w:val="00950679"/>
  </w:style>
  <w:style w:type="character" w:customStyle="1" w:styleId="70">
    <w:name w:val="Основной шрифт абзаца7"/>
    <w:rsid w:val="00950679"/>
  </w:style>
  <w:style w:type="character" w:customStyle="1" w:styleId="60">
    <w:name w:val="Основной шрифт абзаца6"/>
    <w:rsid w:val="00950679"/>
  </w:style>
  <w:style w:type="character" w:customStyle="1" w:styleId="50">
    <w:name w:val="Основной шрифт абзаца5"/>
    <w:rsid w:val="00950679"/>
  </w:style>
  <w:style w:type="character" w:customStyle="1" w:styleId="WW-Absatz-Standardschriftart1">
    <w:name w:val="WW-Absatz-Standardschriftart1"/>
    <w:rsid w:val="00950679"/>
  </w:style>
  <w:style w:type="character" w:customStyle="1" w:styleId="40">
    <w:name w:val="Основной шрифт абзаца4"/>
    <w:rsid w:val="00950679"/>
  </w:style>
  <w:style w:type="character" w:customStyle="1" w:styleId="30">
    <w:name w:val="Основной шрифт абзаца3"/>
    <w:rsid w:val="00950679"/>
  </w:style>
  <w:style w:type="character" w:customStyle="1" w:styleId="20">
    <w:name w:val="Основной шрифт абзаца2"/>
    <w:rsid w:val="00950679"/>
  </w:style>
  <w:style w:type="character" w:customStyle="1" w:styleId="WW8Num2z0">
    <w:name w:val="WW8Num2z0"/>
    <w:rsid w:val="00950679"/>
    <w:rPr>
      <w:rFonts w:ascii="Symbol" w:hAnsi="Symbol"/>
    </w:rPr>
  </w:style>
  <w:style w:type="character" w:customStyle="1" w:styleId="WW8Num7z0">
    <w:name w:val="WW8Num7z0"/>
    <w:rsid w:val="00950679"/>
    <w:rPr>
      <w:rFonts w:ascii="Symbol" w:hAnsi="Symbol"/>
    </w:rPr>
  </w:style>
  <w:style w:type="character" w:customStyle="1" w:styleId="WW8Num8z0">
    <w:name w:val="WW8Num8z0"/>
    <w:rsid w:val="00950679"/>
    <w:rPr>
      <w:rFonts w:ascii="Symbol" w:hAnsi="Symbol"/>
    </w:rPr>
  </w:style>
  <w:style w:type="character" w:customStyle="1" w:styleId="WW8Num8z1">
    <w:name w:val="WW8Num8z1"/>
    <w:rsid w:val="00950679"/>
    <w:rPr>
      <w:rFonts w:ascii="Courier New" w:hAnsi="Courier New"/>
    </w:rPr>
  </w:style>
  <w:style w:type="character" w:customStyle="1" w:styleId="WW8Num8z2">
    <w:name w:val="WW8Num8z2"/>
    <w:rsid w:val="00950679"/>
    <w:rPr>
      <w:rFonts w:ascii="Wingdings" w:hAnsi="Wingdings"/>
    </w:rPr>
  </w:style>
  <w:style w:type="character" w:customStyle="1" w:styleId="WW8Num10z0">
    <w:name w:val="WW8Num10z0"/>
    <w:rsid w:val="00950679"/>
    <w:rPr>
      <w:b w:val="0"/>
    </w:rPr>
  </w:style>
  <w:style w:type="character" w:customStyle="1" w:styleId="WW8Num12z0">
    <w:name w:val="WW8Num12z0"/>
    <w:rsid w:val="00950679"/>
    <w:rPr>
      <w:rFonts w:ascii="Symbol" w:hAnsi="Symbol"/>
    </w:rPr>
  </w:style>
  <w:style w:type="character" w:customStyle="1" w:styleId="WW8Num16z0">
    <w:name w:val="WW8Num16z0"/>
    <w:rsid w:val="00950679"/>
    <w:rPr>
      <w:rFonts w:ascii="Wingdings" w:hAnsi="Wingdings"/>
    </w:rPr>
  </w:style>
  <w:style w:type="character" w:customStyle="1" w:styleId="WW8Num16z1">
    <w:name w:val="WW8Num16z1"/>
    <w:rsid w:val="00950679"/>
    <w:rPr>
      <w:rFonts w:ascii="Courier New" w:hAnsi="Courier New"/>
    </w:rPr>
  </w:style>
  <w:style w:type="character" w:customStyle="1" w:styleId="WW8Num16z3">
    <w:name w:val="WW8Num16z3"/>
    <w:rsid w:val="00950679"/>
    <w:rPr>
      <w:rFonts w:ascii="Symbol" w:hAnsi="Symbol"/>
    </w:rPr>
  </w:style>
  <w:style w:type="character" w:customStyle="1" w:styleId="11">
    <w:name w:val="Основной шрифт абзаца1"/>
    <w:rsid w:val="00950679"/>
  </w:style>
  <w:style w:type="character" w:styleId="a3">
    <w:name w:val="page number"/>
    <w:semiHidden/>
    <w:rsid w:val="00950679"/>
    <w:rPr>
      <w:rFonts w:ascii="Arial" w:hAnsi="Arial"/>
      <w:b/>
      <w:sz w:val="16"/>
    </w:rPr>
  </w:style>
  <w:style w:type="character" w:styleId="a4">
    <w:name w:val="Hyperlink"/>
    <w:semiHidden/>
    <w:rsid w:val="00950679"/>
    <w:rPr>
      <w:color w:val="0000FF"/>
      <w:u w:val="single"/>
    </w:rPr>
  </w:style>
  <w:style w:type="character" w:styleId="a5">
    <w:name w:val="FollowedHyperlink"/>
    <w:semiHidden/>
    <w:rsid w:val="00950679"/>
    <w:rPr>
      <w:color w:val="800080"/>
      <w:u w:val="single"/>
    </w:rPr>
  </w:style>
  <w:style w:type="character" w:customStyle="1" w:styleId="a6">
    <w:name w:val="Символ нумерации"/>
    <w:rsid w:val="00950679"/>
  </w:style>
  <w:style w:type="character" w:customStyle="1" w:styleId="a7">
    <w:name w:val="Основной текст Знак"/>
    <w:rsid w:val="00950679"/>
    <w:rPr>
      <w:rFonts w:ascii="Arial" w:hAnsi="Arial"/>
      <w:sz w:val="24"/>
    </w:rPr>
  </w:style>
  <w:style w:type="character" w:customStyle="1" w:styleId="a8">
    <w:name w:val="Основной текст с отступом Знак"/>
    <w:rsid w:val="00950679"/>
    <w:rPr>
      <w:rFonts w:ascii="Arial" w:hAnsi="Arial"/>
      <w:sz w:val="24"/>
    </w:rPr>
  </w:style>
  <w:style w:type="paragraph" w:customStyle="1" w:styleId="12">
    <w:name w:val="Заголовок1"/>
    <w:basedOn w:val="a"/>
    <w:next w:val="a9"/>
    <w:rsid w:val="00950679"/>
    <w:pPr>
      <w:keepNext/>
      <w:spacing w:before="240" w:after="120"/>
    </w:pPr>
    <w:rPr>
      <w:rFonts w:eastAsia="MS Mincho" w:cs="PragmaticaShadowCTT"/>
      <w:sz w:val="28"/>
      <w:szCs w:val="28"/>
    </w:rPr>
  </w:style>
  <w:style w:type="paragraph" w:styleId="a9">
    <w:name w:val="Body Text"/>
    <w:basedOn w:val="a"/>
    <w:semiHidden/>
    <w:rsid w:val="00950679"/>
  </w:style>
  <w:style w:type="paragraph" w:styleId="aa">
    <w:name w:val="List"/>
    <w:basedOn w:val="a9"/>
    <w:semiHidden/>
    <w:rsid w:val="00950679"/>
    <w:rPr>
      <w:rFonts w:cs="PragmaticaShadowCTT"/>
    </w:rPr>
  </w:style>
  <w:style w:type="paragraph" w:customStyle="1" w:styleId="100">
    <w:name w:val="Название10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101">
    <w:name w:val="Указатель10"/>
    <w:basedOn w:val="a"/>
    <w:rsid w:val="00950679"/>
    <w:pPr>
      <w:suppressLineNumbers/>
    </w:pPr>
    <w:rPr>
      <w:rFonts w:cs="PragmaticaShadowCTT"/>
    </w:rPr>
  </w:style>
  <w:style w:type="paragraph" w:customStyle="1" w:styleId="91">
    <w:name w:val="Название9"/>
    <w:basedOn w:val="a"/>
    <w:rsid w:val="00950679"/>
    <w:pPr>
      <w:suppressLineNumbers/>
      <w:spacing w:before="120" w:after="120"/>
    </w:pPr>
    <w:rPr>
      <w:rFonts w:cs="PragmaticaShadowCTT"/>
      <w:i/>
      <w:iCs/>
      <w:sz w:val="20"/>
      <w:szCs w:val="24"/>
    </w:rPr>
  </w:style>
  <w:style w:type="paragraph" w:customStyle="1" w:styleId="92">
    <w:name w:val="Указатель9"/>
    <w:basedOn w:val="a"/>
    <w:rsid w:val="00950679"/>
    <w:pPr>
      <w:suppressLineNumbers/>
    </w:pPr>
    <w:rPr>
      <w:rFonts w:cs="PragmaticaShadowCTT"/>
    </w:rPr>
  </w:style>
  <w:style w:type="paragraph" w:customStyle="1" w:styleId="81">
    <w:name w:val="Название8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82">
    <w:name w:val="Указатель8"/>
    <w:basedOn w:val="a"/>
    <w:rsid w:val="00950679"/>
    <w:pPr>
      <w:suppressLineNumbers/>
    </w:pPr>
    <w:rPr>
      <w:rFonts w:cs="PragmaticaShadowCTT"/>
    </w:rPr>
  </w:style>
  <w:style w:type="paragraph" w:customStyle="1" w:styleId="71">
    <w:name w:val="Название7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72">
    <w:name w:val="Указатель7"/>
    <w:basedOn w:val="a"/>
    <w:rsid w:val="00950679"/>
    <w:pPr>
      <w:suppressLineNumbers/>
    </w:pPr>
    <w:rPr>
      <w:rFonts w:cs="PragmaticaShadowCTT"/>
    </w:rPr>
  </w:style>
  <w:style w:type="paragraph" w:customStyle="1" w:styleId="61">
    <w:name w:val="Название6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62">
    <w:name w:val="Указатель6"/>
    <w:basedOn w:val="a"/>
    <w:rsid w:val="00950679"/>
    <w:pPr>
      <w:suppressLineNumbers/>
    </w:pPr>
    <w:rPr>
      <w:rFonts w:cs="PragmaticaShadowCTT"/>
    </w:rPr>
  </w:style>
  <w:style w:type="paragraph" w:customStyle="1" w:styleId="51">
    <w:name w:val="Название5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52">
    <w:name w:val="Указатель5"/>
    <w:basedOn w:val="a"/>
    <w:rsid w:val="00950679"/>
    <w:pPr>
      <w:suppressLineNumbers/>
    </w:pPr>
    <w:rPr>
      <w:rFonts w:cs="PragmaticaShadowCTT"/>
    </w:rPr>
  </w:style>
  <w:style w:type="paragraph" w:customStyle="1" w:styleId="41">
    <w:name w:val="Название4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42">
    <w:name w:val="Указатель4"/>
    <w:basedOn w:val="a"/>
    <w:rsid w:val="00950679"/>
    <w:pPr>
      <w:suppressLineNumbers/>
    </w:pPr>
    <w:rPr>
      <w:rFonts w:cs="PragmaticaShadowCTT"/>
    </w:rPr>
  </w:style>
  <w:style w:type="paragraph" w:customStyle="1" w:styleId="31">
    <w:name w:val="Название3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32">
    <w:name w:val="Указатель3"/>
    <w:basedOn w:val="a"/>
    <w:rsid w:val="00950679"/>
    <w:pPr>
      <w:suppressLineNumbers/>
    </w:pPr>
    <w:rPr>
      <w:rFonts w:cs="PragmaticaShadowCTT"/>
    </w:rPr>
  </w:style>
  <w:style w:type="paragraph" w:customStyle="1" w:styleId="21">
    <w:name w:val="Название2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22">
    <w:name w:val="Указатель2"/>
    <w:basedOn w:val="a"/>
    <w:rsid w:val="00950679"/>
    <w:pPr>
      <w:suppressLineNumbers/>
    </w:pPr>
    <w:rPr>
      <w:rFonts w:cs="PragmaticaShadowCTT"/>
    </w:rPr>
  </w:style>
  <w:style w:type="paragraph" w:styleId="ab">
    <w:name w:val="Title"/>
    <w:basedOn w:val="12"/>
    <w:next w:val="ac"/>
    <w:qFormat/>
    <w:rsid w:val="00950679"/>
  </w:style>
  <w:style w:type="paragraph" w:styleId="ac">
    <w:name w:val="Subtitle"/>
    <w:basedOn w:val="a"/>
    <w:next w:val="a9"/>
    <w:qFormat/>
    <w:rsid w:val="00950679"/>
    <w:pPr>
      <w:jc w:val="center"/>
    </w:pPr>
    <w:rPr>
      <w:b/>
      <w:color w:val="000080"/>
      <w:spacing w:val="16"/>
      <w:sz w:val="28"/>
    </w:rPr>
  </w:style>
  <w:style w:type="paragraph" w:customStyle="1" w:styleId="13">
    <w:name w:val="Название1"/>
    <w:basedOn w:val="a"/>
    <w:rsid w:val="00950679"/>
    <w:pPr>
      <w:suppressLineNumbers/>
      <w:spacing w:before="120" w:after="120"/>
    </w:pPr>
    <w:rPr>
      <w:rFonts w:cs="PragmaticaShadowCTT"/>
      <w:i/>
      <w:iCs/>
      <w:sz w:val="20"/>
      <w:szCs w:val="24"/>
    </w:rPr>
  </w:style>
  <w:style w:type="paragraph" w:customStyle="1" w:styleId="14">
    <w:name w:val="Указатель1"/>
    <w:basedOn w:val="a"/>
    <w:rsid w:val="00950679"/>
    <w:pPr>
      <w:suppressLineNumbers/>
    </w:pPr>
    <w:rPr>
      <w:rFonts w:cs="PragmaticaShadowCTT"/>
    </w:rPr>
  </w:style>
  <w:style w:type="paragraph" w:customStyle="1" w:styleId="210">
    <w:name w:val="Основной текст 21"/>
    <w:basedOn w:val="a"/>
    <w:rsid w:val="00950679"/>
    <w:pPr>
      <w:jc w:val="both"/>
    </w:pPr>
  </w:style>
  <w:style w:type="paragraph" w:styleId="ad">
    <w:name w:val="Body Text Indent"/>
    <w:basedOn w:val="a"/>
    <w:semiHidden/>
    <w:rsid w:val="00950679"/>
    <w:pPr>
      <w:ind w:left="4320"/>
      <w:jc w:val="center"/>
    </w:pPr>
  </w:style>
  <w:style w:type="paragraph" w:customStyle="1" w:styleId="211">
    <w:name w:val="Основной текст с отступом 21"/>
    <w:basedOn w:val="a"/>
    <w:rsid w:val="00950679"/>
    <w:pPr>
      <w:ind w:left="5103"/>
    </w:pPr>
    <w:rPr>
      <w:b/>
      <w:sz w:val="28"/>
    </w:rPr>
  </w:style>
  <w:style w:type="paragraph" w:customStyle="1" w:styleId="310">
    <w:name w:val="Основной текст с отступом 31"/>
    <w:basedOn w:val="a"/>
    <w:rsid w:val="00950679"/>
    <w:pPr>
      <w:jc w:val="both"/>
    </w:pPr>
    <w:rPr>
      <w:sz w:val="28"/>
    </w:rPr>
  </w:style>
  <w:style w:type="paragraph" w:customStyle="1" w:styleId="15">
    <w:name w:val="Название объекта1"/>
    <w:basedOn w:val="a"/>
    <w:next w:val="a"/>
    <w:rsid w:val="00950679"/>
    <w:pPr>
      <w:ind w:right="-1"/>
      <w:jc w:val="center"/>
    </w:pPr>
    <w:rPr>
      <w:b/>
    </w:rPr>
  </w:style>
  <w:style w:type="paragraph" w:styleId="ae">
    <w:name w:val="header"/>
    <w:semiHidden/>
    <w:rsid w:val="00950679"/>
    <w:pPr>
      <w:tabs>
        <w:tab w:val="center" w:pos="4820"/>
        <w:tab w:val="right" w:pos="9639"/>
      </w:tabs>
      <w:suppressAutoHyphens/>
    </w:pPr>
    <w:rPr>
      <w:rFonts w:eastAsia="Arial"/>
      <w:sz w:val="24"/>
      <w:lang w:eastAsia="ar-SA"/>
    </w:rPr>
  </w:style>
  <w:style w:type="paragraph" w:styleId="af">
    <w:name w:val="footer"/>
    <w:semiHidden/>
    <w:rsid w:val="00950679"/>
    <w:pPr>
      <w:pBdr>
        <w:top w:val="single" w:sz="1" w:space="1" w:color="0000FF"/>
      </w:pBdr>
      <w:tabs>
        <w:tab w:val="right" w:pos="9639"/>
      </w:tabs>
      <w:suppressAutoHyphens/>
    </w:pPr>
    <w:rPr>
      <w:rFonts w:ascii="Arial" w:eastAsia="Arial" w:hAnsi="Arial"/>
      <w:sz w:val="16"/>
      <w:lang w:eastAsia="ar-SA"/>
    </w:rPr>
  </w:style>
  <w:style w:type="paragraph" w:customStyle="1" w:styleId="311">
    <w:name w:val="Основной текст 31"/>
    <w:basedOn w:val="a"/>
    <w:rsid w:val="00950679"/>
    <w:pPr>
      <w:spacing w:after="80"/>
      <w:jc w:val="center"/>
    </w:pPr>
    <w:rPr>
      <w:rFonts w:cs="Arial"/>
      <w:sz w:val="22"/>
    </w:rPr>
  </w:style>
  <w:style w:type="paragraph" w:customStyle="1" w:styleId="af0">
    <w:name w:val="ШапкаБланка"/>
    <w:rsid w:val="00950679"/>
    <w:pPr>
      <w:suppressAutoHyphens/>
      <w:spacing w:before="20" w:after="40"/>
      <w:jc w:val="center"/>
    </w:pPr>
    <w:rPr>
      <w:rFonts w:ascii="PragmaticaShadowCTT" w:eastAsia="Arial" w:hAnsi="PragmaticaShadowCTT"/>
      <w:smallCaps/>
      <w:color w:val="000080"/>
      <w:spacing w:val="20"/>
      <w:sz w:val="32"/>
      <w:lang w:eastAsia="ar-SA"/>
    </w:rPr>
  </w:style>
  <w:style w:type="paragraph" w:customStyle="1" w:styleId="af1">
    <w:name w:val="шОбычный"/>
    <w:basedOn w:val="a"/>
    <w:rsid w:val="00950679"/>
    <w:rPr>
      <w:rFonts w:cs="Arial"/>
    </w:rPr>
  </w:style>
  <w:style w:type="paragraph" w:customStyle="1" w:styleId="-">
    <w:name w:val="Шапка-Реквизиты"/>
    <w:rsid w:val="00950679"/>
    <w:pPr>
      <w:pBdr>
        <w:top w:val="single" w:sz="1" w:space="0" w:color="0000FF"/>
        <w:bottom w:val="single" w:sz="1" w:space="0" w:color="0000FF"/>
      </w:pBdr>
      <w:tabs>
        <w:tab w:val="right" w:pos="9639"/>
      </w:tabs>
      <w:suppressAutoHyphens/>
      <w:spacing w:after="120"/>
    </w:pPr>
    <w:rPr>
      <w:rFonts w:ascii="Arial" w:eastAsia="Arial" w:hAnsi="Arial" w:cs="Arial"/>
      <w:sz w:val="16"/>
      <w:lang w:eastAsia="ar-SA"/>
    </w:rPr>
  </w:style>
  <w:style w:type="paragraph" w:styleId="af2">
    <w:name w:val="Signature"/>
    <w:basedOn w:val="a"/>
    <w:semiHidden/>
    <w:rsid w:val="00950679"/>
    <w:pPr>
      <w:tabs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right" w:pos="10490"/>
        <w:tab w:val="right" w:pos="11057"/>
        <w:tab w:val="right" w:pos="11624"/>
        <w:tab w:val="right" w:pos="12191"/>
        <w:tab w:val="right" w:pos="12758"/>
        <w:tab w:val="right" w:pos="13325"/>
        <w:tab w:val="right" w:pos="13892"/>
        <w:tab w:val="right" w:pos="14459"/>
        <w:tab w:val="right" w:pos="15026"/>
        <w:tab w:val="right" w:pos="15309"/>
        <w:tab w:val="right" w:pos="15593"/>
        <w:tab w:val="right" w:pos="16160"/>
      </w:tabs>
      <w:spacing w:after="0"/>
      <w:ind w:left="567" w:firstLine="0"/>
    </w:pPr>
  </w:style>
  <w:style w:type="paragraph" w:customStyle="1" w:styleId="af3">
    <w:name w:val="Исп"/>
    <w:basedOn w:val="a"/>
    <w:rsid w:val="00950679"/>
    <w:pPr>
      <w:spacing w:after="0"/>
      <w:ind w:firstLine="0"/>
    </w:pPr>
    <w:rPr>
      <w:rFonts w:cs="Arial"/>
      <w:sz w:val="18"/>
    </w:rPr>
  </w:style>
  <w:style w:type="paragraph" w:customStyle="1" w:styleId="16">
    <w:name w:val="Схема документа1"/>
    <w:basedOn w:val="a"/>
    <w:rsid w:val="00950679"/>
    <w:pPr>
      <w:shd w:val="clear" w:color="auto" w:fill="000080"/>
    </w:pPr>
    <w:rPr>
      <w:rFonts w:ascii="Tahoma" w:hAnsi="Tahoma" w:cs="PragmaticaShadowCTT"/>
    </w:rPr>
  </w:style>
  <w:style w:type="paragraph" w:customStyle="1" w:styleId="af4">
    <w:name w:val="Содержимое врезки"/>
    <w:basedOn w:val="a9"/>
    <w:rsid w:val="00950679"/>
  </w:style>
  <w:style w:type="paragraph" w:styleId="af5">
    <w:name w:val="Normal (Web)"/>
    <w:basedOn w:val="a"/>
    <w:uiPriority w:val="99"/>
    <w:rsid w:val="00950679"/>
    <w:pPr>
      <w:spacing w:before="280" w:after="119"/>
      <w:ind w:firstLine="0"/>
    </w:pPr>
    <w:rPr>
      <w:rFonts w:ascii="Times New Roman" w:hAnsi="Times New Roman"/>
      <w:szCs w:val="24"/>
    </w:rPr>
  </w:style>
  <w:style w:type="paragraph" w:customStyle="1" w:styleId="ConsPlusNormal">
    <w:name w:val="ConsPlusNormal"/>
    <w:rsid w:val="0095067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western">
    <w:name w:val="western"/>
    <w:basedOn w:val="a"/>
    <w:rsid w:val="00950679"/>
    <w:pPr>
      <w:spacing w:before="280" w:after="280"/>
      <w:ind w:firstLine="0"/>
    </w:pPr>
    <w:rPr>
      <w:rFonts w:ascii="Times New Roman" w:hAnsi="Times New Roman"/>
      <w:szCs w:val="24"/>
    </w:rPr>
  </w:style>
  <w:style w:type="paragraph" w:customStyle="1" w:styleId="ConsPlusTitle">
    <w:name w:val="ConsPlusTitle"/>
    <w:rsid w:val="00950679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f6">
    <w:name w:val="Balloon Text"/>
    <w:basedOn w:val="a"/>
    <w:semiHidden/>
    <w:unhideWhenUsed/>
    <w:rsid w:val="00950679"/>
    <w:pPr>
      <w:spacing w:after="0"/>
    </w:pPr>
    <w:rPr>
      <w:rFonts w:ascii="Tahoma" w:hAnsi="Tahoma" w:cs="PragmaticaShadowCTT"/>
      <w:sz w:val="16"/>
      <w:szCs w:val="16"/>
    </w:rPr>
  </w:style>
  <w:style w:type="character" w:customStyle="1" w:styleId="af7">
    <w:name w:val="Текст выноски Знак"/>
    <w:semiHidden/>
    <w:rsid w:val="00950679"/>
    <w:rPr>
      <w:rFonts w:ascii="Tahoma" w:hAnsi="Tahoma" w:cs="PragmaticaShadowCTT"/>
      <w:sz w:val="16"/>
      <w:szCs w:val="16"/>
      <w:lang w:eastAsia="ar-SA"/>
    </w:rPr>
  </w:style>
  <w:style w:type="table" w:styleId="af8">
    <w:name w:val="Table Grid"/>
    <w:basedOn w:val="a1"/>
    <w:uiPriority w:val="59"/>
    <w:rsid w:val="00DA45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679"/>
    <w:pPr>
      <w:tabs>
        <w:tab w:val="left" w:pos="567"/>
        <w:tab w:val="left" w:pos="1134"/>
        <w:tab w:val="left" w:pos="1701"/>
        <w:tab w:val="left" w:pos="2268"/>
        <w:tab w:val="right" w:pos="9923"/>
      </w:tabs>
      <w:spacing w:after="100"/>
      <w:ind w:firstLine="567"/>
    </w:pPr>
    <w:rPr>
      <w:rFonts w:ascii="Arial" w:hAnsi="Arial"/>
      <w:sz w:val="24"/>
      <w:lang w:eastAsia="ar-SA"/>
    </w:rPr>
  </w:style>
  <w:style w:type="paragraph" w:styleId="1">
    <w:name w:val="heading 1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0"/>
    </w:pPr>
    <w:rPr>
      <w:b/>
      <w:color w:val="000080"/>
    </w:rPr>
  </w:style>
  <w:style w:type="paragraph" w:styleId="2">
    <w:name w:val="heading 2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1"/>
    </w:pPr>
    <w:rPr>
      <w:b/>
      <w:color w:val="000080"/>
      <w:sz w:val="28"/>
    </w:rPr>
  </w:style>
  <w:style w:type="paragraph" w:styleId="3">
    <w:name w:val="heading 3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2"/>
    </w:pPr>
    <w:rPr>
      <w:b/>
      <w:color w:val="FF0000"/>
      <w:sz w:val="22"/>
    </w:rPr>
  </w:style>
  <w:style w:type="paragraph" w:styleId="4">
    <w:name w:val="heading 4"/>
    <w:basedOn w:val="a"/>
    <w:next w:val="a"/>
    <w:qFormat/>
    <w:rsid w:val="00950679"/>
    <w:pPr>
      <w:keepNext/>
      <w:tabs>
        <w:tab w:val="num" w:pos="0"/>
      </w:tabs>
      <w:ind w:firstLine="0"/>
      <w:outlineLvl w:val="3"/>
    </w:pPr>
    <w:rPr>
      <w:b/>
      <w:i/>
    </w:rPr>
  </w:style>
  <w:style w:type="paragraph" w:styleId="5">
    <w:name w:val="heading 5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4"/>
    </w:pPr>
    <w:rPr>
      <w:b/>
      <w:color w:val="FF0000"/>
    </w:rPr>
  </w:style>
  <w:style w:type="paragraph" w:styleId="6">
    <w:name w:val="heading 6"/>
    <w:basedOn w:val="a"/>
    <w:next w:val="a"/>
    <w:qFormat/>
    <w:rsid w:val="00950679"/>
    <w:pPr>
      <w:keepNext/>
      <w:tabs>
        <w:tab w:val="num" w:pos="0"/>
      </w:tabs>
      <w:ind w:left="567" w:right="-1" w:firstLine="0"/>
      <w:jc w:val="center"/>
      <w:outlineLvl w:val="5"/>
    </w:pPr>
    <w:rPr>
      <w:smallCaps/>
      <w:color w:val="FF0000"/>
      <w:spacing w:val="6"/>
      <w:sz w:val="29"/>
    </w:rPr>
  </w:style>
  <w:style w:type="paragraph" w:styleId="7">
    <w:name w:val="heading 7"/>
    <w:basedOn w:val="a"/>
    <w:next w:val="a"/>
    <w:qFormat/>
    <w:rsid w:val="00950679"/>
    <w:pPr>
      <w:keepNext/>
      <w:tabs>
        <w:tab w:val="num" w:pos="0"/>
      </w:tabs>
      <w:ind w:left="567" w:right="-1" w:firstLine="0"/>
      <w:jc w:val="center"/>
      <w:outlineLvl w:val="6"/>
    </w:pPr>
  </w:style>
  <w:style w:type="paragraph" w:styleId="8">
    <w:name w:val="heading 8"/>
    <w:basedOn w:val="a"/>
    <w:next w:val="a"/>
    <w:qFormat/>
    <w:rsid w:val="00950679"/>
    <w:pPr>
      <w:keepNext/>
      <w:tabs>
        <w:tab w:val="num" w:pos="0"/>
      </w:tabs>
      <w:ind w:left="567" w:firstLine="0"/>
      <w:jc w:val="right"/>
      <w:outlineLvl w:val="7"/>
    </w:pPr>
    <w:rPr>
      <w:rFonts w:cs="Arial"/>
    </w:rPr>
  </w:style>
  <w:style w:type="paragraph" w:styleId="9">
    <w:name w:val="heading 9"/>
    <w:basedOn w:val="a"/>
    <w:next w:val="a"/>
    <w:qFormat/>
    <w:rsid w:val="00950679"/>
    <w:pPr>
      <w:keepNext/>
      <w:tabs>
        <w:tab w:val="num" w:pos="0"/>
      </w:tabs>
      <w:ind w:firstLine="0"/>
      <w:outlineLvl w:val="8"/>
    </w:pPr>
    <w:rPr>
      <w:rFonts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0"/>
    <w:rsid w:val="00950679"/>
  </w:style>
  <w:style w:type="character" w:customStyle="1" w:styleId="Absatz-Standardschriftart">
    <w:name w:val="Absatz-Standardschriftart"/>
    <w:rsid w:val="00950679"/>
  </w:style>
  <w:style w:type="character" w:customStyle="1" w:styleId="90">
    <w:name w:val="Основной шрифт абзаца9"/>
    <w:rsid w:val="00950679"/>
  </w:style>
  <w:style w:type="character" w:customStyle="1" w:styleId="WW-Absatz-Standardschriftart">
    <w:name w:val="WW-Absatz-Standardschriftart"/>
    <w:rsid w:val="00950679"/>
  </w:style>
  <w:style w:type="character" w:customStyle="1" w:styleId="80">
    <w:name w:val="Основной шрифт абзаца8"/>
    <w:rsid w:val="00950679"/>
  </w:style>
  <w:style w:type="character" w:customStyle="1" w:styleId="70">
    <w:name w:val="Основной шрифт абзаца7"/>
    <w:rsid w:val="00950679"/>
  </w:style>
  <w:style w:type="character" w:customStyle="1" w:styleId="60">
    <w:name w:val="Основной шрифт абзаца6"/>
    <w:rsid w:val="00950679"/>
  </w:style>
  <w:style w:type="character" w:customStyle="1" w:styleId="50">
    <w:name w:val="Основной шрифт абзаца5"/>
    <w:rsid w:val="00950679"/>
  </w:style>
  <w:style w:type="character" w:customStyle="1" w:styleId="WW-Absatz-Standardschriftart1">
    <w:name w:val="WW-Absatz-Standardschriftart1"/>
    <w:rsid w:val="00950679"/>
  </w:style>
  <w:style w:type="character" w:customStyle="1" w:styleId="40">
    <w:name w:val="Основной шрифт абзаца4"/>
    <w:rsid w:val="00950679"/>
  </w:style>
  <w:style w:type="character" w:customStyle="1" w:styleId="30">
    <w:name w:val="Основной шрифт абзаца3"/>
    <w:rsid w:val="00950679"/>
  </w:style>
  <w:style w:type="character" w:customStyle="1" w:styleId="20">
    <w:name w:val="Основной шрифт абзаца2"/>
    <w:rsid w:val="00950679"/>
  </w:style>
  <w:style w:type="character" w:customStyle="1" w:styleId="WW8Num2z0">
    <w:name w:val="WW8Num2z0"/>
    <w:rsid w:val="00950679"/>
    <w:rPr>
      <w:rFonts w:ascii="Symbol" w:hAnsi="Symbol"/>
    </w:rPr>
  </w:style>
  <w:style w:type="character" w:customStyle="1" w:styleId="WW8Num7z0">
    <w:name w:val="WW8Num7z0"/>
    <w:rsid w:val="00950679"/>
    <w:rPr>
      <w:rFonts w:ascii="Symbol" w:hAnsi="Symbol"/>
    </w:rPr>
  </w:style>
  <w:style w:type="character" w:customStyle="1" w:styleId="WW8Num8z0">
    <w:name w:val="WW8Num8z0"/>
    <w:rsid w:val="00950679"/>
    <w:rPr>
      <w:rFonts w:ascii="Symbol" w:hAnsi="Symbol"/>
    </w:rPr>
  </w:style>
  <w:style w:type="character" w:customStyle="1" w:styleId="WW8Num8z1">
    <w:name w:val="WW8Num8z1"/>
    <w:rsid w:val="00950679"/>
    <w:rPr>
      <w:rFonts w:ascii="Courier New" w:hAnsi="Courier New"/>
    </w:rPr>
  </w:style>
  <w:style w:type="character" w:customStyle="1" w:styleId="WW8Num8z2">
    <w:name w:val="WW8Num8z2"/>
    <w:rsid w:val="00950679"/>
    <w:rPr>
      <w:rFonts w:ascii="Wingdings" w:hAnsi="Wingdings"/>
    </w:rPr>
  </w:style>
  <w:style w:type="character" w:customStyle="1" w:styleId="WW8Num10z0">
    <w:name w:val="WW8Num10z0"/>
    <w:rsid w:val="00950679"/>
    <w:rPr>
      <w:b w:val="0"/>
    </w:rPr>
  </w:style>
  <w:style w:type="character" w:customStyle="1" w:styleId="WW8Num12z0">
    <w:name w:val="WW8Num12z0"/>
    <w:rsid w:val="00950679"/>
    <w:rPr>
      <w:rFonts w:ascii="Symbol" w:hAnsi="Symbol"/>
    </w:rPr>
  </w:style>
  <w:style w:type="character" w:customStyle="1" w:styleId="WW8Num16z0">
    <w:name w:val="WW8Num16z0"/>
    <w:rsid w:val="00950679"/>
    <w:rPr>
      <w:rFonts w:ascii="Wingdings" w:hAnsi="Wingdings"/>
    </w:rPr>
  </w:style>
  <w:style w:type="character" w:customStyle="1" w:styleId="WW8Num16z1">
    <w:name w:val="WW8Num16z1"/>
    <w:rsid w:val="00950679"/>
    <w:rPr>
      <w:rFonts w:ascii="Courier New" w:hAnsi="Courier New"/>
    </w:rPr>
  </w:style>
  <w:style w:type="character" w:customStyle="1" w:styleId="WW8Num16z3">
    <w:name w:val="WW8Num16z3"/>
    <w:rsid w:val="00950679"/>
    <w:rPr>
      <w:rFonts w:ascii="Symbol" w:hAnsi="Symbol"/>
    </w:rPr>
  </w:style>
  <w:style w:type="character" w:customStyle="1" w:styleId="11">
    <w:name w:val="Основной шрифт абзаца1"/>
    <w:rsid w:val="00950679"/>
  </w:style>
  <w:style w:type="character" w:styleId="a3">
    <w:name w:val="page number"/>
    <w:semiHidden/>
    <w:rsid w:val="00950679"/>
    <w:rPr>
      <w:rFonts w:ascii="Arial" w:hAnsi="Arial"/>
      <w:b/>
      <w:sz w:val="16"/>
    </w:rPr>
  </w:style>
  <w:style w:type="character" w:styleId="a4">
    <w:name w:val="Hyperlink"/>
    <w:semiHidden/>
    <w:rsid w:val="00950679"/>
    <w:rPr>
      <w:color w:val="0000FF"/>
      <w:u w:val="single"/>
    </w:rPr>
  </w:style>
  <w:style w:type="character" w:styleId="a5">
    <w:name w:val="FollowedHyperlink"/>
    <w:semiHidden/>
    <w:rsid w:val="00950679"/>
    <w:rPr>
      <w:color w:val="800080"/>
      <w:u w:val="single"/>
    </w:rPr>
  </w:style>
  <w:style w:type="character" w:customStyle="1" w:styleId="a6">
    <w:name w:val="Символ нумерации"/>
    <w:rsid w:val="00950679"/>
  </w:style>
  <w:style w:type="character" w:customStyle="1" w:styleId="a7">
    <w:name w:val="Основной текст Знак"/>
    <w:rsid w:val="00950679"/>
    <w:rPr>
      <w:rFonts w:ascii="Arial" w:hAnsi="Arial"/>
      <w:sz w:val="24"/>
    </w:rPr>
  </w:style>
  <w:style w:type="character" w:customStyle="1" w:styleId="a8">
    <w:name w:val="Основной текст с отступом Знак"/>
    <w:rsid w:val="00950679"/>
    <w:rPr>
      <w:rFonts w:ascii="Arial" w:hAnsi="Arial"/>
      <w:sz w:val="24"/>
    </w:rPr>
  </w:style>
  <w:style w:type="paragraph" w:customStyle="1" w:styleId="12">
    <w:name w:val="Заголовок1"/>
    <w:basedOn w:val="a"/>
    <w:next w:val="a9"/>
    <w:rsid w:val="00950679"/>
    <w:pPr>
      <w:keepNext/>
      <w:spacing w:before="240" w:after="120"/>
    </w:pPr>
    <w:rPr>
      <w:rFonts w:eastAsia="MS Mincho" w:cs="PragmaticaShadowCTT"/>
      <w:sz w:val="28"/>
      <w:szCs w:val="28"/>
    </w:rPr>
  </w:style>
  <w:style w:type="paragraph" w:styleId="a9">
    <w:name w:val="Body Text"/>
    <w:basedOn w:val="a"/>
    <w:semiHidden/>
    <w:rsid w:val="00950679"/>
  </w:style>
  <w:style w:type="paragraph" w:styleId="aa">
    <w:name w:val="List"/>
    <w:basedOn w:val="a9"/>
    <w:semiHidden/>
    <w:rsid w:val="00950679"/>
    <w:rPr>
      <w:rFonts w:cs="PragmaticaShadowCTT"/>
    </w:rPr>
  </w:style>
  <w:style w:type="paragraph" w:customStyle="1" w:styleId="100">
    <w:name w:val="Название10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101">
    <w:name w:val="Указатель10"/>
    <w:basedOn w:val="a"/>
    <w:rsid w:val="00950679"/>
    <w:pPr>
      <w:suppressLineNumbers/>
    </w:pPr>
    <w:rPr>
      <w:rFonts w:cs="PragmaticaShadowCTT"/>
    </w:rPr>
  </w:style>
  <w:style w:type="paragraph" w:customStyle="1" w:styleId="91">
    <w:name w:val="Название9"/>
    <w:basedOn w:val="a"/>
    <w:rsid w:val="00950679"/>
    <w:pPr>
      <w:suppressLineNumbers/>
      <w:spacing w:before="120" w:after="120"/>
    </w:pPr>
    <w:rPr>
      <w:rFonts w:cs="PragmaticaShadowCTT"/>
      <w:i/>
      <w:iCs/>
      <w:sz w:val="20"/>
      <w:szCs w:val="24"/>
    </w:rPr>
  </w:style>
  <w:style w:type="paragraph" w:customStyle="1" w:styleId="92">
    <w:name w:val="Указатель9"/>
    <w:basedOn w:val="a"/>
    <w:rsid w:val="00950679"/>
    <w:pPr>
      <w:suppressLineNumbers/>
    </w:pPr>
    <w:rPr>
      <w:rFonts w:cs="PragmaticaShadowCTT"/>
    </w:rPr>
  </w:style>
  <w:style w:type="paragraph" w:customStyle="1" w:styleId="81">
    <w:name w:val="Название8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82">
    <w:name w:val="Указатель8"/>
    <w:basedOn w:val="a"/>
    <w:rsid w:val="00950679"/>
    <w:pPr>
      <w:suppressLineNumbers/>
    </w:pPr>
    <w:rPr>
      <w:rFonts w:cs="PragmaticaShadowCTT"/>
    </w:rPr>
  </w:style>
  <w:style w:type="paragraph" w:customStyle="1" w:styleId="71">
    <w:name w:val="Название7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72">
    <w:name w:val="Указатель7"/>
    <w:basedOn w:val="a"/>
    <w:rsid w:val="00950679"/>
    <w:pPr>
      <w:suppressLineNumbers/>
    </w:pPr>
    <w:rPr>
      <w:rFonts w:cs="PragmaticaShadowCTT"/>
    </w:rPr>
  </w:style>
  <w:style w:type="paragraph" w:customStyle="1" w:styleId="61">
    <w:name w:val="Название6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62">
    <w:name w:val="Указатель6"/>
    <w:basedOn w:val="a"/>
    <w:rsid w:val="00950679"/>
    <w:pPr>
      <w:suppressLineNumbers/>
    </w:pPr>
    <w:rPr>
      <w:rFonts w:cs="PragmaticaShadowCTT"/>
    </w:rPr>
  </w:style>
  <w:style w:type="paragraph" w:customStyle="1" w:styleId="51">
    <w:name w:val="Название5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52">
    <w:name w:val="Указатель5"/>
    <w:basedOn w:val="a"/>
    <w:rsid w:val="00950679"/>
    <w:pPr>
      <w:suppressLineNumbers/>
    </w:pPr>
    <w:rPr>
      <w:rFonts w:cs="PragmaticaShadowCTT"/>
    </w:rPr>
  </w:style>
  <w:style w:type="paragraph" w:customStyle="1" w:styleId="41">
    <w:name w:val="Название4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42">
    <w:name w:val="Указатель4"/>
    <w:basedOn w:val="a"/>
    <w:rsid w:val="00950679"/>
    <w:pPr>
      <w:suppressLineNumbers/>
    </w:pPr>
    <w:rPr>
      <w:rFonts w:cs="PragmaticaShadowCTT"/>
    </w:rPr>
  </w:style>
  <w:style w:type="paragraph" w:customStyle="1" w:styleId="31">
    <w:name w:val="Название3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32">
    <w:name w:val="Указатель3"/>
    <w:basedOn w:val="a"/>
    <w:rsid w:val="00950679"/>
    <w:pPr>
      <w:suppressLineNumbers/>
    </w:pPr>
    <w:rPr>
      <w:rFonts w:cs="PragmaticaShadowCTT"/>
    </w:rPr>
  </w:style>
  <w:style w:type="paragraph" w:customStyle="1" w:styleId="21">
    <w:name w:val="Название2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22">
    <w:name w:val="Указатель2"/>
    <w:basedOn w:val="a"/>
    <w:rsid w:val="00950679"/>
    <w:pPr>
      <w:suppressLineNumbers/>
    </w:pPr>
    <w:rPr>
      <w:rFonts w:cs="PragmaticaShadowCTT"/>
    </w:rPr>
  </w:style>
  <w:style w:type="paragraph" w:styleId="ab">
    <w:name w:val="Title"/>
    <w:basedOn w:val="12"/>
    <w:next w:val="ac"/>
    <w:qFormat/>
    <w:rsid w:val="00950679"/>
  </w:style>
  <w:style w:type="paragraph" w:styleId="ac">
    <w:name w:val="Subtitle"/>
    <w:basedOn w:val="a"/>
    <w:next w:val="a9"/>
    <w:qFormat/>
    <w:rsid w:val="00950679"/>
    <w:pPr>
      <w:jc w:val="center"/>
    </w:pPr>
    <w:rPr>
      <w:b/>
      <w:color w:val="000080"/>
      <w:spacing w:val="16"/>
      <w:sz w:val="28"/>
    </w:rPr>
  </w:style>
  <w:style w:type="paragraph" w:customStyle="1" w:styleId="13">
    <w:name w:val="Название1"/>
    <w:basedOn w:val="a"/>
    <w:rsid w:val="00950679"/>
    <w:pPr>
      <w:suppressLineNumbers/>
      <w:spacing w:before="120" w:after="120"/>
    </w:pPr>
    <w:rPr>
      <w:rFonts w:cs="PragmaticaShadowCTT"/>
      <w:i/>
      <w:iCs/>
      <w:sz w:val="20"/>
      <w:szCs w:val="24"/>
    </w:rPr>
  </w:style>
  <w:style w:type="paragraph" w:customStyle="1" w:styleId="14">
    <w:name w:val="Указатель1"/>
    <w:basedOn w:val="a"/>
    <w:rsid w:val="00950679"/>
    <w:pPr>
      <w:suppressLineNumbers/>
    </w:pPr>
    <w:rPr>
      <w:rFonts w:cs="PragmaticaShadowCTT"/>
    </w:rPr>
  </w:style>
  <w:style w:type="paragraph" w:customStyle="1" w:styleId="210">
    <w:name w:val="Основной текст 21"/>
    <w:basedOn w:val="a"/>
    <w:rsid w:val="00950679"/>
    <w:pPr>
      <w:jc w:val="both"/>
    </w:pPr>
  </w:style>
  <w:style w:type="paragraph" w:styleId="ad">
    <w:name w:val="Body Text Indent"/>
    <w:basedOn w:val="a"/>
    <w:semiHidden/>
    <w:rsid w:val="00950679"/>
    <w:pPr>
      <w:ind w:left="4320"/>
      <w:jc w:val="center"/>
    </w:pPr>
  </w:style>
  <w:style w:type="paragraph" w:customStyle="1" w:styleId="211">
    <w:name w:val="Основной текст с отступом 21"/>
    <w:basedOn w:val="a"/>
    <w:rsid w:val="00950679"/>
    <w:pPr>
      <w:ind w:left="5103"/>
    </w:pPr>
    <w:rPr>
      <w:b/>
      <w:sz w:val="28"/>
    </w:rPr>
  </w:style>
  <w:style w:type="paragraph" w:customStyle="1" w:styleId="310">
    <w:name w:val="Основной текст с отступом 31"/>
    <w:basedOn w:val="a"/>
    <w:rsid w:val="00950679"/>
    <w:pPr>
      <w:jc w:val="both"/>
    </w:pPr>
    <w:rPr>
      <w:sz w:val="28"/>
    </w:rPr>
  </w:style>
  <w:style w:type="paragraph" w:customStyle="1" w:styleId="15">
    <w:name w:val="Название объекта1"/>
    <w:basedOn w:val="a"/>
    <w:next w:val="a"/>
    <w:rsid w:val="00950679"/>
    <w:pPr>
      <w:ind w:right="-1"/>
      <w:jc w:val="center"/>
    </w:pPr>
    <w:rPr>
      <w:b/>
    </w:rPr>
  </w:style>
  <w:style w:type="paragraph" w:styleId="ae">
    <w:name w:val="header"/>
    <w:semiHidden/>
    <w:rsid w:val="00950679"/>
    <w:pPr>
      <w:tabs>
        <w:tab w:val="center" w:pos="4820"/>
        <w:tab w:val="right" w:pos="9639"/>
      </w:tabs>
      <w:suppressAutoHyphens/>
    </w:pPr>
    <w:rPr>
      <w:rFonts w:eastAsia="Arial"/>
      <w:sz w:val="24"/>
      <w:lang w:eastAsia="ar-SA"/>
    </w:rPr>
  </w:style>
  <w:style w:type="paragraph" w:styleId="af">
    <w:name w:val="footer"/>
    <w:semiHidden/>
    <w:rsid w:val="00950679"/>
    <w:pPr>
      <w:pBdr>
        <w:top w:val="single" w:sz="1" w:space="1" w:color="0000FF"/>
      </w:pBdr>
      <w:tabs>
        <w:tab w:val="right" w:pos="9639"/>
      </w:tabs>
      <w:suppressAutoHyphens/>
    </w:pPr>
    <w:rPr>
      <w:rFonts w:ascii="Arial" w:eastAsia="Arial" w:hAnsi="Arial"/>
      <w:sz w:val="16"/>
      <w:lang w:eastAsia="ar-SA"/>
    </w:rPr>
  </w:style>
  <w:style w:type="paragraph" w:customStyle="1" w:styleId="311">
    <w:name w:val="Основной текст 31"/>
    <w:basedOn w:val="a"/>
    <w:rsid w:val="00950679"/>
    <w:pPr>
      <w:spacing w:after="80"/>
      <w:jc w:val="center"/>
    </w:pPr>
    <w:rPr>
      <w:rFonts w:cs="Arial"/>
      <w:sz w:val="22"/>
    </w:rPr>
  </w:style>
  <w:style w:type="paragraph" w:customStyle="1" w:styleId="af0">
    <w:name w:val="ШапкаБланка"/>
    <w:rsid w:val="00950679"/>
    <w:pPr>
      <w:suppressAutoHyphens/>
      <w:spacing w:before="20" w:after="40"/>
      <w:jc w:val="center"/>
    </w:pPr>
    <w:rPr>
      <w:rFonts w:ascii="PragmaticaShadowCTT" w:eastAsia="Arial" w:hAnsi="PragmaticaShadowCTT"/>
      <w:smallCaps/>
      <w:color w:val="000080"/>
      <w:spacing w:val="20"/>
      <w:sz w:val="32"/>
      <w:lang w:eastAsia="ar-SA"/>
    </w:rPr>
  </w:style>
  <w:style w:type="paragraph" w:customStyle="1" w:styleId="af1">
    <w:name w:val="шОбычный"/>
    <w:basedOn w:val="a"/>
    <w:rsid w:val="00950679"/>
    <w:rPr>
      <w:rFonts w:cs="Arial"/>
    </w:rPr>
  </w:style>
  <w:style w:type="paragraph" w:customStyle="1" w:styleId="-">
    <w:name w:val="Шапка-Реквизиты"/>
    <w:rsid w:val="00950679"/>
    <w:pPr>
      <w:pBdr>
        <w:top w:val="single" w:sz="1" w:space="0" w:color="0000FF"/>
        <w:bottom w:val="single" w:sz="1" w:space="0" w:color="0000FF"/>
      </w:pBdr>
      <w:tabs>
        <w:tab w:val="right" w:pos="9639"/>
      </w:tabs>
      <w:suppressAutoHyphens/>
      <w:spacing w:after="120"/>
    </w:pPr>
    <w:rPr>
      <w:rFonts w:ascii="Arial" w:eastAsia="Arial" w:hAnsi="Arial" w:cs="Arial"/>
      <w:sz w:val="16"/>
      <w:lang w:eastAsia="ar-SA"/>
    </w:rPr>
  </w:style>
  <w:style w:type="paragraph" w:styleId="af2">
    <w:name w:val="Signature"/>
    <w:basedOn w:val="a"/>
    <w:semiHidden/>
    <w:rsid w:val="00950679"/>
    <w:pPr>
      <w:tabs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right" w:pos="10490"/>
        <w:tab w:val="right" w:pos="11057"/>
        <w:tab w:val="right" w:pos="11624"/>
        <w:tab w:val="right" w:pos="12191"/>
        <w:tab w:val="right" w:pos="12758"/>
        <w:tab w:val="right" w:pos="13325"/>
        <w:tab w:val="right" w:pos="13892"/>
        <w:tab w:val="right" w:pos="14459"/>
        <w:tab w:val="right" w:pos="15026"/>
        <w:tab w:val="right" w:pos="15309"/>
        <w:tab w:val="right" w:pos="15593"/>
        <w:tab w:val="right" w:pos="16160"/>
      </w:tabs>
      <w:spacing w:after="0"/>
      <w:ind w:left="567" w:firstLine="0"/>
    </w:pPr>
  </w:style>
  <w:style w:type="paragraph" w:customStyle="1" w:styleId="af3">
    <w:name w:val="Исп"/>
    <w:basedOn w:val="a"/>
    <w:rsid w:val="00950679"/>
    <w:pPr>
      <w:spacing w:after="0"/>
      <w:ind w:firstLine="0"/>
    </w:pPr>
    <w:rPr>
      <w:rFonts w:cs="Arial"/>
      <w:sz w:val="18"/>
    </w:rPr>
  </w:style>
  <w:style w:type="paragraph" w:customStyle="1" w:styleId="16">
    <w:name w:val="Схема документа1"/>
    <w:basedOn w:val="a"/>
    <w:rsid w:val="00950679"/>
    <w:pPr>
      <w:shd w:val="clear" w:color="auto" w:fill="000080"/>
    </w:pPr>
    <w:rPr>
      <w:rFonts w:ascii="Tahoma" w:hAnsi="Tahoma" w:cs="PragmaticaShadowCTT"/>
    </w:rPr>
  </w:style>
  <w:style w:type="paragraph" w:customStyle="1" w:styleId="af4">
    <w:name w:val="Содержимое врезки"/>
    <w:basedOn w:val="a9"/>
    <w:rsid w:val="00950679"/>
  </w:style>
  <w:style w:type="paragraph" w:styleId="af5">
    <w:name w:val="Normal (Web)"/>
    <w:basedOn w:val="a"/>
    <w:uiPriority w:val="99"/>
    <w:rsid w:val="00950679"/>
    <w:pPr>
      <w:spacing w:before="280" w:after="119"/>
      <w:ind w:firstLine="0"/>
    </w:pPr>
    <w:rPr>
      <w:rFonts w:ascii="Times New Roman" w:hAnsi="Times New Roman"/>
      <w:szCs w:val="24"/>
    </w:rPr>
  </w:style>
  <w:style w:type="paragraph" w:customStyle="1" w:styleId="ConsPlusNormal">
    <w:name w:val="ConsPlusNormal"/>
    <w:rsid w:val="0095067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western">
    <w:name w:val="western"/>
    <w:basedOn w:val="a"/>
    <w:rsid w:val="00950679"/>
    <w:pPr>
      <w:spacing w:before="280" w:after="280"/>
      <w:ind w:firstLine="0"/>
    </w:pPr>
    <w:rPr>
      <w:rFonts w:ascii="Times New Roman" w:hAnsi="Times New Roman"/>
      <w:szCs w:val="24"/>
    </w:rPr>
  </w:style>
  <w:style w:type="paragraph" w:customStyle="1" w:styleId="ConsPlusTitle">
    <w:name w:val="ConsPlusTitle"/>
    <w:rsid w:val="00950679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f6">
    <w:name w:val="Balloon Text"/>
    <w:basedOn w:val="a"/>
    <w:semiHidden/>
    <w:unhideWhenUsed/>
    <w:rsid w:val="00950679"/>
    <w:pPr>
      <w:spacing w:after="0"/>
    </w:pPr>
    <w:rPr>
      <w:rFonts w:ascii="Tahoma" w:hAnsi="Tahoma" w:cs="PragmaticaShadowCTT"/>
      <w:sz w:val="16"/>
      <w:szCs w:val="16"/>
    </w:rPr>
  </w:style>
  <w:style w:type="character" w:customStyle="1" w:styleId="af7">
    <w:name w:val="Текст выноски Знак"/>
    <w:semiHidden/>
    <w:rsid w:val="00950679"/>
    <w:rPr>
      <w:rFonts w:ascii="Tahoma" w:hAnsi="Tahoma" w:cs="PragmaticaShadowCTT"/>
      <w:sz w:val="16"/>
      <w:szCs w:val="16"/>
      <w:lang w:eastAsia="ar-SA"/>
    </w:rPr>
  </w:style>
  <w:style w:type="table" w:styleId="af8">
    <w:name w:val="Table Grid"/>
    <w:basedOn w:val="a1"/>
    <w:uiPriority w:val="59"/>
    <w:rsid w:val="00DA45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5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tgl.ru.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3A5A816CC00600B245A449BAFE761571D7B28FE8D8C656650166BEC50AD769ABDED00142EAF9ADFb1X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33B76-E148-4DAB-AC5D-C3DDCA37C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1013</Words>
  <Characters>5777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ДСиА-ТРОХАЧЕВ2</vt:lpstr>
    </vt:vector>
  </TitlesOfParts>
  <Company/>
  <LinksUpToDate>false</LinksUpToDate>
  <CharactersWithSpaces>6777</CharactersWithSpaces>
  <SharedDoc>false</SharedDoc>
  <HLinks>
    <vt:vector size="12" baseType="variant">
      <vt:variant>
        <vt:i4>2621542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consultantplus://offline/ref=E0500B1B20633F96B699B64B413AE3E45717A8263DAECB61C67EE6040CA88875276196BF4D3F262296EAB6664CFBD1E3CB3F4629FD42298FF39D7F25K2D3N</vt:lpwstr>
      </vt:variant>
      <vt:variant>
        <vt:lpwstr/>
      </vt:variant>
      <vt:variant>
        <vt:i4>3735662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consultantplus://offline/ref=23A5A816CC00600B245A449BAFE761571D7B28FE8D8C656650166BEC50AD769ABDED00142EAF9ADFb1X8K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ДСиА-ТРОХАЧЕВ2</dc:title>
  <dc:creator>Rasskalieva</dc:creator>
  <cp:keywords>Письмо</cp:keywords>
  <dc:description>версия 1.0.0 от 25.04.2008</dc:description>
  <cp:lastModifiedBy>Мартошич Татьяна Ивановна</cp:lastModifiedBy>
  <cp:revision>3</cp:revision>
  <cp:lastPrinted>2024-07-02T04:34:00Z</cp:lastPrinted>
  <dcterms:created xsi:type="dcterms:W3CDTF">2024-07-05T11:37:00Z</dcterms:created>
  <dcterms:modified xsi:type="dcterms:W3CDTF">2024-07-05T11:37:00Z</dcterms:modified>
</cp:coreProperties>
</file>